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10" w:rsidRDefault="00A22110" w:rsidP="00A22110">
      <w:pPr>
        <w:pStyle w:val="4"/>
        <w:shd w:val="clear" w:color="auto" w:fill="auto"/>
        <w:tabs>
          <w:tab w:val="left" w:pos="838"/>
        </w:tabs>
        <w:spacing w:before="0" w:after="0" w:line="276" w:lineRule="auto"/>
        <w:jc w:val="both"/>
      </w:pPr>
      <w:r>
        <w:rPr>
          <w:noProof/>
        </w:rPr>
        <w:drawing>
          <wp:inline distT="0" distB="0" distL="0" distR="0">
            <wp:extent cx="6060491" cy="9744075"/>
            <wp:effectExtent l="19050" t="0" r="0" b="0"/>
            <wp:docPr id="1" name="Рисунок 1" descr="CB5FA2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5FA2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917" r="9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91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064" w:rsidRDefault="006A027E" w:rsidP="00A22110">
      <w:pPr>
        <w:pStyle w:val="4"/>
        <w:shd w:val="clear" w:color="auto" w:fill="auto"/>
        <w:tabs>
          <w:tab w:val="left" w:pos="838"/>
        </w:tabs>
        <w:spacing w:before="0" w:after="0" w:line="276" w:lineRule="auto"/>
        <w:jc w:val="both"/>
      </w:pPr>
      <w:r>
        <w:lastRenderedPageBreak/>
        <w:t>неприкосновенность частной жизни, личную и семейную тайну, защиту чести, достоинства, своего доброго имени.</w:t>
      </w:r>
    </w:p>
    <w:p w:rsidR="00467064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890"/>
        </w:tabs>
        <w:spacing w:before="0" w:after="0" w:line="276" w:lineRule="auto"/>
        <w:jc w:val="both"/>
      </w:pPr>
      <w:r>
        <w:t>Педагогические работники, сознавая ответственность перед государством, обществом и гражданами, призваны:</w:t>
      </w:r>
    </w:p>
    <w:p w:rsidR="00467064" w:rsidRDefault="006A027E" w:rsidP="00603A10">
      <w:pPr>
        <w:pStyle w:val="4"/>
        <w:shd w:val="clear" w:color="auto" w:fill="auto"/>
        <w:tabs>
          <w:tab w:val="left" w:pos="829"/>
        </w:tabs>
        <w:spacing w:before="0" w:after="0" w:line="276" w:lineRule="auto"/>
        <w:ind w:firstLine="500"/>
        <w:jc w:val="both"/>
      </w:pPr>
      <w:r>
        <w:t>а)</w:t>
      </w:r>
      <w:r>
        <w:tab/>
        <w:t>осуществлять свою деятельность на высоком профессиональном уровне;</w:t>
      </w:r>
    </w:p>
    <w:p w:rsidR="00467064" w:rsidRDefault="006A027E" w:rsidP="00603A10">
      <w:pPr>
        <w:pStyle w:val="4"/>
        <w:shd w:val="clear" w:color="auto" w:fill="auto"/>
        <w:tabs>
          <w:tab w:val="left" w:pos="853"/>
        </w:tabs>
        <w:spacing w:before="0" w:after="0" w:line="276" w:lineRule="auto"/>
        <w:ind w:firstLine="500"/>
        <w:jc w:val="both"/>
      </w:pPr>
      <w:r>
        <w:t>б)</w:t>
      </w:r>
      <w:r>
        <w:tab/>
        <w:t>соблюдать правовые, нравственные и этические нормы;</w:t>
      </w:r>
    </w:p>
    <w:p w:rsidR="00467064" w:rsidRDefault="006A027E" w:rsidP="00603A10">
      <w:pPr>
        <w:pStyle w:val="4"/>
        <w:shd w:val="clear" w:color="auto" w:fill="auto"/>
        <w:tabs>
          <w:tab w:val="left" w:pos="1025"/>
        </w:tabs>
        <w:spacing w:before="0" w:after="0" w:line="276" w:lineRule="auto"/>
        <w:ind w:firstLine="500"/>
        <w:jc w:val="both"/>
      </w:pPr>
      <w:r>
        <w:t>в)</w:t>
      </w:r>
      <w:r>
        <w:tab/>
        <w:t>уважать честь и достоинство обучающихся и других участников образовательных отношений;</w:t>
      </w:r>
    </w:p>
    <w:p w:rsidR="00467064" w:rsidRDefault="006A027E" w:rsidP="00603A10">
      <w:pPr>
        <w:pStyle w:val="4"/>
        <w:shd w:val="clear" w:color="auto" w:fill="auto"/>
        <w:tabs>
          <w:tab w:val="left" w:pos="828"/>
        </w:tabs>
        <w:spacing w:before="0" w:after="0" w:line="276" w:lineRule="auto"/>
        <w:ind w:firstLine="500"/>
        <w:jc w:val="both"/>
      </w:pPr>
      <w:r>
        <w:t>г)</w:t>
      </w:r>
      <w:r>
        <w:tab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467064" w:rsidRDefault="006A027E" w:rsidP="00603A10">
      <w:pPr>
        <w:pStyle w:val="4"/>
        <w:shd w:val="clear" w:color="auto" w:fill="auto"/>
        <w:tabs>
          <w:tab w:val="left" w:pos="1010"/>
        </w:tabs>
        <w:spacing w:before="0" w:after="0" w:line="276" w:lineRule="auto"/>
        <w:ind w:firstLine="500"/>
        <w:jc w:val="both"/>
      </w:pPr>
      <w:r>
        <w:t>д)</w:t>
      </w:r>
      <w:r>
        <w:tab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603A10" w:rsidRDefault="006A027E" w:rsidP="00603A10">
      <w:pPr>
        <w:pStyle w:val="4"/>
        <w:shd w:val="clear" w:color="auto" w:fill="auto"/>
        <w:tabs>
          <w:tab w:val="left" w:pos="1015"/>
        </w:tabs>
        <w:spacing w:before="0" w:after="0" w:line="276" w:lineRule="auto"/>
        <w:ind w:firstLine="500"/>
        <w:jc w:val="both"/>
      </w:pPr>
      <w:r>
        <w:t>е)</w:t>
      </w:r>
      <w:r>
        <w:tab/>
        <w:t>учитывать особенности психофизическою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603A10" w:rsidRDefault="006A027E" w:rsidP="00603A10">
      <w:pPr>
        <w:pStyle w:val="4"/>
        <w:shd w:val="clear" w:color="auto" w:fill="auto"/>
        <w:tabs>
          <w:tab w:val="left" w:pos="1015"/>
        </w:tabs>
        <w:spacing w:before="0" w:after="0" w:line="276" w:lineRule="auto"/>
        <w:ind w:firstLine="500"/>
        <w:jc w:val="both"/>
      </w:pPr>
      <w:r>
        <w:t>ж)</w:t>
      </w:r>
      <w:r>
        <w:tab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467064" w:rsidRDefault="006A027E" w:rsidP="00603A10">
      <w:pPr>
        <w:pStyle w:val="4"/>
        <w:shd w:val="clear" w:color="auto" w:fill="auto"/>
        <w:tabs>
          <w:tab w:val="left" w:pos="1015"/>
        </w:tabs>
        <w:spacing w:before="0" w:after="0" w:line="276" w:lineRule="auto"/>
        <w:ind w:firstLine="500"/>
        <w:jc w:val="both"/>
      </w:pPr>
      <w:r>
        <w:t>з)</w:t>
      </w:r>
      <w:r>
        <w:tab/>
        <w:t>проявлять корректность и внимательность к обучающимся, их родителям (законным представителям) и коллегам;</w:t>
      </w:r>
    </w:p>
    <w:p w:rsidR="00467064" w:rsidRDefault="006A027E" w:rsidP="00603A10">
      <w:pPr>
        <w:pStyle w:val="4"/>
        <w:shd w:val="clear" w:color="auto" w:fill="auto"/>
        <w:tabs>
          <w:tab w:val="left" w:pos="2301"/>
        </w:tabs>
        <w:spacing w:before="0" w:after="0" w:line="276" w:lineRule="auto"/>
        <w:ind w:firstLine="500"/>
        <w:jc w:val="both"/>
      </w:pPr>
      <w:r>
        <w:t>и)</w:t>
      </w:r>
      <w:r>
        <w:tab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467064" w:rsidRDefault="006A027E" w:rsidP="00603A10">
      <w:pPr>
        <w:pStyle w:val="4"/>
        <w:shd w:val="clear" w:color="auto" w:fill="auto"/>
        <w:spacing w:before="0" w:after="0" w:line="276" w:lineRule="auto"/>
        <w:ind w:firstLine="1480"/>
      </w:pPr>
      <w:r>
        <w:t>к) воздерживаться от поведения, которое могло бы вызвать сомнение в ^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467064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2349"/>
        </w:tabs>
        <w:spacing w:before="0" w:after="0" w:line="276" w:lineRule="auto"/>
        <w:jc w:val="both"/>
      </w:pPr>
      <w: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</w:t>
      </w:r>
      <w:r w:rsidR="00F80CBA">
        <w:t xml:space="preserve"> </w:t>
      </w:r>
      <w:r>
        <w:t>- психологического климата для эффективной работы.</w:t>
      </w:r>
    </w:p>
    <w:p w:rsidR="00603A10" w:rsidRPr="00603A10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2416"/>
          <w:tab w:val="left" w:pos="2458"/>
        </w:tabs>
        <w:spacing w:before="0" w:after="0" w:line="276" w:lineRule="auto"/>
        <w:jc w:val="both"/>
      </w:pPr>
      <w: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467064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2416"/>
          <w:tab w:val="left" w:pos="2458"/>
        </w:tabs>
        <w:spacing w:before="0" w:after="0" w:line="276" w:lineRule="auto"/>
        <w:jc w:val="both"/>
      </w:pPr>
      <w:r>
        <w:t>При выполнении трудовых обязанностей педагогический</w:t>
      </w:r>
      <w:r>
        <w:rPr>
          <w:rStyle w:val="11125pt"/>
        </w:rPr>
        <w:t xml:space="preserve"> работник не Ь допускает:</w:t>
      </w:r>
    </w:p>
    <w:p w:rsidR="00467064" w:rsidRDefault="006A027E" w:rsidP="00603A10">
      <w:pPr>
        <w:pStyle w:val="4"/>
        <w:shd w:val="clear" w:color="auto" w:fill="auto"/>
        <w:tabs>
          <w:tab w:val="left" w:pos="2296"/>
        </w:tabs>
        <w:spacing w:before="0" w:after="0" w:line="276" w:lineRule="auto"/>
        <w:ind w:firstLine="500"/>
        <w:jc w:val="both"/>
      </w:pPr>
      <w:r>
        <w:t>а)</w:t>
      </w:r>
      <w: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67064" w:rsidRDefault="006A027E" w:rsidP="00603A10">
      <w:pPr>
        <w:pStyle w:val="4"/>
        <w:shd w:val="clear" w:color="auto" w:fill="auto"/>
        <w:tabs>
          <w:tab w:val="left" w:pos="2306"/>
        </w:tabs>
        <w:spacing w:before="0" w:after="0" w:line="276" w:lineRule="auto"/>
        <w:ind w:firstLine="500"/>
        <w:jc w:val="both"/>
      </w:pPr>
      <w:r>
        <w:lastRenderedPageBreak/>
        <w:t>б)</w:t>
      </w:r>
      <w: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67064" w:rsidRDefault="006A027E" w:rsidP="00603A10">
      <w:pPr>
        <w:pStyle w:val="4"/>
        <w:shd w:val="clear" w:color="auto" w:fill="auto"/>
        <w:tabs>
          <w:tab w:val="left" w:pos="2291"/>
        </w:tabs>
        <w:spacing w:before="0" w:after="0" w:line="276" w:lineRule="auto"/>
        <w:ind w:firstLine="500"/>
        <w:jc w:val="both"/>
      </w:pPr>
      <w:r>
        <w:t>в)</w:t>
      </w:r>
      <w: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67064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2407"/>
        </w:tabs>
        <w:spacing w:before="0" w:after="0" w:line="276" w:lineRule="auto"/>
        <w:jc w:val="both"/>
      </w:pPr>
      <w:r>
        <w:t>Педагогическим работникам следует проявлять корректность, выдержку,</w:t>
      </w:r>
      <w:r w:rsidR="00603A10">
        <w:t xml:space="preserve"> </w:t>
      </w:r>
      <w:r>
        <w:t>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467064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1026"/>
        </w:tabs>
        <w:spacing w:before="0" w:after="0" w:line="276" w:lineRule="auto"/>
        <w:jc w:val="both"/>
      </w:pPr>
      <w: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467064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1050"/>
        </w:tabs>
        <w:spacing w:before="0" w:after="0" w:line="276" w:lineRule="auto"/>
        <w:jc w:val="both"/>
      </w:pPr>
      <w: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467064" w:rsidRDefault="006A027E" w:rsidP="00603A10">
      <w:pPr>
        <w:pStyle w:val="4"/>
        <w:shd w:val="clear" w:color="auto" w:fill="auto"/>
        <w:spacing w:before="0" w:after="0" w:line="276" w:lineRule="auto"/>
      </w:pPr>
      <w:r>
        <w:t>III. Ответственность за нарушение положений Кодекса</w:t>
      </w:r>
    </w:p>
    <w:p w:rsidR="00467064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1065"/>
        </w:tabs>
        <w:spacing w:before="0" w:after="0" w:line="276" w:lineRule="auto"/>
        <w:jc w:val="both"/>
      </w:pPr>
      <w: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467064" w:rsidRPr="00701E25" w:rsidRDefault="006A027E" w:rsidP="00A22110">
      <w:pPr>
        <w:pStyle w:val="4"/>
        <w:numPr>
          <w:ilvl w:val="0"/>
          <w:numId w:val="3"/>
        </w:numPr>
        <w:shd w:val="clear" w:color="auto" w:fill="auto"/>
        <w:tabs>
          <w:tab w:val="left" w:pos="1166"/>
        </w:tabs>
        <w:spacing w:before="0" w:after="0" w:line="276" w:lineRule="auto"/>
        <w:jc w:val="both"/>
      </w:pPr>
      <w:r>
        <w:t>Соблюдение педагогическим работником положений Кодекса может учитываться при</w:t>
      </w:r>
      <w:r>
        <w:rPr>
          <w:rStyle w:val="12pt"/>
        </w:rPr>
        <w:t xml:space="preserve"> проведении аттестации</w:t>
      </w:r>
      <w:r>
        <w:t xml:space="preserve"> педагогических работников на соответствие занимаемой должности, при применении дисциплинарных взысканий</w:t>
      </w:r>
      <w:r>
        <w:rPr>
          <w:rStyle w:val="a8"/>
        </w:rPr>
        <w:t xml:space="preserve"> в </w:t>
      </w:r>
      <w:r>
        <w:t>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p w:rsidR="00701E25" w:rsidRDefault="00701E25" w:rsidP="00701E25">
      <w:pPr>
        <w:pStyle w:val="4"/>
        <w:shd w:val="clear" w:color="auto" w:fill="auto"/>
        <w:tabs>
          <w:tab w:val="left" w:pos="1166"/>
        </w:tabs>
        <w:spacing w:before="0" w:after="0" w:line="276" w:lineRule="auto"/>
        <w:jc w:val="both"/>
      </w:pPr>
    </w:p>
    <w:sectPr w:rsidR="00701E25" w:rsidSect="00603A10">
      <w:headerReference w:type="default" r:id="rId8"/>
      <w:type w:val="continuous"/>
      <w:pgSz w:w="11905" w:h="16837"/>
      <w:pgMar w:top="851" w:right="1134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9" w:rsidRDefault="00EE0879">
      <w:r>
        <w:separator/>
      </w:r>
    </w:p>
  </w:endnote>
  <w:endnote w:type="continuationSeparator" w:id="0">
    <w:p w:rsidR="00EE0879" w:rsidRDefault="00EE0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9" w:rsidRDefault="00EE0879"/>
  </w:footnote>
  <w:footnote w:type="continuationSeparator" w:id="0">
    <w:p w:rsidR="00EE0879" w:rsidRDefault="00EE08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64" w:rsidRDefault="004670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123E"/>
    <w:multiLevelType w:val="multilevel"/>
    <w:tmpl w:val="1B3292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9C5551"/>
    <w:multiLevelType w:val="hybridMultilevel"/>
    <w:tmpl w:val="B3DEF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7120D4"/>
    <w:multiLevelType w:val="hybridMultilevel"/>
    <w:tmpl w:val="498618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67064"/>
    <w:rsid w:val="00093AE2"/>
    <w:rsid w:val="003170FC"/>
    <w:rsid w:val="00444E76"/>
    <w:rsid w:val="00467064"/>
    <w:rsid w:val="00603A10"/>
    <w:rsid w:val="0066300F"/>
    <w:rsid w:val="00670E98"/>
    <w:rsid w:val="0068328F"/>
    <w:rsid w:val="006A027E"/>
    <w:rsid w:val="00701E25"/>
    <w:rsid w:val="00882A91"/>
    <w:rsid w:val="008D79F4"/>
    <w:rsid w:val="00A22110"/>
    <w:rsid w:val="00A4222D"/>
    <w:rsid w:val="00B833C8"/>
    <w:rsid w:val="00C775CC"/>
    <w:rsid w:val="00D205A6"/>
    <w:rsid w:val="00EA7F59"/>
    <w:rsid w:val="00EE0879"/>
    <w:rsid w:val="00F8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30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300F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 (6)_"/>
    <w:basedOn w:val="a0"/>
    <w:link w:val="60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_"/>
    <w:basedOn w:val="a0"/>
    <w:link w:val="41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">
    <w:name w:val="Основной текст1"/>
    <w:basedOn w:val="a4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5">
    <w:name w:val="Основной текст (5)_"/>
    <w:basedOn w:val="a0"/>
    <w:link w:val="50"/>
    <w:rsid w:val="0066300F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0"/>
      <w:w w:val="100"/>
      <w:sz w:val="8"/>
      <w:szCs w:val="8"/>
    </w:rPr>
  </w:style>
  <w:style w:type="character" w:customStyle="1" w:styleId="21">
    <w:name w:val="Основной текст2"/>
    <w:basedOn w:val="a4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66pt">
    <w:name w:val="Основной текст (6) + Интервал 6 pt"/>
    <w:basedOn w:val="6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17"/>
      <w:szCs w:val="17"/>
    </w:rPr>
  </w:style>
  <w:style w:type="character" w:customStyle="1" w:styleId="62pt">
    <w:name w:val="Основной текст (6) + Интервал 2 pt"/>
    <w:basedOn w:val="6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7"/>
      <w:szCs w:val="17"/>
    </w:rPr>
  </w:style>
  <w:style w:type="character" w:customStyle="1" w:styleId="10">
    <w:name w:val="Заголовок №1_"/>
    <w:basedOn w:val="a0"/>
    <w:link w:val="11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 (7)_"/>
    <w:basedOn w:val="a0"/>
    <w:link w:val="70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Основной текст3"/>
    <w:basedOn w:val="a4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8">
    <w:name w:val="Основной текст (8)_"/>
    <w:basedOn w:val="a0"/>
    <w:link w:val="80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9">
    <w:name w:val="Основной текст (9)_"/>
    <w:basedOn w:val="a0"/>
    <w:link w:val="90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95pt">
    <w:name w:val="Основной текст (9) + 5 pt;Не курсив"/>
    <w:basedOn w:val="9"/>
    <w:rsid w:val="006630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</w:rPr>
  </w:style>
  <w:style w:type="character" w:customStyle="1" w:styleId="a5">
    <w:name w:val="Основной текст + Полужирный"/>
    <w:basedOn w:val="a4"/>
    <w:rsid w:val="006630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 (10)_"/>
    <w:basedOn w:val="a0"/>
    <w:link w:val="101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6">
    <w:name w:val="Колонтитул_"/>
    <w:basedOn w:val="a0"/>
    <w:link w:val="a7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LucidaSansUnicode">
    <w:name w:val="Колонтитул + Lucida Sans Unicode"/>
    <w:basedOn w:val="a6"/>
    <w:rsid w:val="0066300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20"/>
      <w:szCs w:val="20"/>
    </w:rPr>
  </w:style>
  <w:style w:type="character" w:customStyle="1" w:styleId="110">
    <w:name w:val="Основной текст (11)_"/>
    <w:basedOn w:val="a0"/>
    <w:link w:val="111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25pt">
    <w:name w:val="Основной текст (11) + 12;5 pt"/>
    <w:basedOn w:val="110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pt">
    <w:name w:val="Основной текст + 12 pt"/>
    <w:basedOn w:val="a4"/>
    <w:rsid w:val="0066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8">
    <w:name w:val="Основной текст + Полужирный"/>
    <w:basedOn w:val="a4"/>
    <w:rsid w:val="006630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4">
    <w:name w:val="Основной текст4"/>
    <w:basedOn w:val="a"/>
    <w:link w:val="a4"/>
    <w:rsid w:val="0066300F"/>
    <w:pPr>
      <w:shd w:val="clear" w:color="auto" w:fill="FFFFFF"/>
      <w:spacing w:before="960" w:after="6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rsid w:val="0066300F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66300F"/>
    <w:pPr>
      <w:shd w:val="clear" w:color="auto" w:fill="FFFFFF"/>
      <w:spacing w:after="120" w:line="264" w:lineRule="exact"/>
      <w:ind w:firstLine="3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66300F"/>
    <w:pPr>
      <w:shd w:val="clear" w:color="auto" w:fill="FFFFFF"/>
      <w:spacing w:before="120" w:after="360" w:line="22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66300F"/>
    <w:pPr>
      <w:shd w:val="clear" w:color="auto" w:fill="FFFFFF"/>
      <w:spacing w:before="360" w:after="960" w:line="22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66300F"/>
    <w:pPr>
      <w:shd w:val="clear" w:color="auto" w:fill="FFFFFF"/>
      <w:spacing w:before="240" w:line="0" w:lineRule="atLeast"/>
      <w:ind w:firstLine="320"/>
    </w:pPr>
    <w:rPr>
      <w:rFonts w:ascii="Gungsuh" w:eastAsia="Gungsuh" w:hAnsi="Gungsuh" w:cs="Gungsuh"/>
      <w:sz w:val="8"/>
      <w:szCs w:val="8"/>
    </w:rPr>
  </w:style>
  <w:style w:type="paragraph" w:customStyle="1" w:styleId="11">
    <w:name w:val="Заголовок №1"/>
    <w:basedOn w:val="a"/>
    <w:link w:val="10"/>
    <w:rsid w:val="0066300F"/>
    <w:pPr>
      <w:shd w:val="clear" w:color="auto" w:fill="FFFFFF"/>
      <w:spacing w:line="427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70">
    <w:name w:val="Основной текст (7)"/>
    <w:basedOn w:val="a"/>
    <w:link w:val="7"/>
    <w:rsid w:val="0066300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rsid w:val="006630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rsid w:val="0066300F"/>
    <w:pPr>
      <w:shd w:val="clear" w:color="auto" w:fill="FFFFFF"/>
      <w:spacing w:before="60" w:after="240" w:line="0" w:lineRule="atLeast"/>
      <w:ind w:firstLine="480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01">
    <w:name w:val="Основной текст (10)"/>
    <w:basedOn w:val="a"/>
    <w:link w:val="100"/>
    <w:rsid w:val="0066300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Колонтитул"/>
    <w:basedOn w:val="a"/>
    <w:link w:val="a6"/>
    <w:rsid w:val="0066300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66300F"/>
    <w:pPr>
      <w:shd w:val="clear" w:color="auto" w:fill="FFFFFF"/>
      <w:spacing w:line="461" w:lineRule="exact"/>
      <w:ind w:firstLine="148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70E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0E98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3170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5">
    <w:name w:val="Основной текст (5)_"/>
    <w:basedOn w:val="a0"/>
    <w:link w:val="50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0"/>
      <w:w w:val="100"/>
      <w:sz w:val="8"/>
      <w:szCs w:val="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lang w:val="en-US"/>
    </w:rPr>
  </w:style>
  <w:style w:type="character" w:customStyle="1" w:styleId="66pt">
    <w:name w:val="Основной текст (6) + Интервал 6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0"/>
      <w:sz w:val="17"/>
      <w:szCs w:val="17"/>
    </w:rPr>
  </w:style>
  <w:style w:type="character" w:customStyle="1" w:styleId="62pt">
    <w:name w:val="Основной текст (6) + Интервал 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95pt">
    <w:name w:val="Основной текст (9) + 5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LucidaSansUnicode">
    <w:name w:val="Колонтитул + Lucida Sans Unicode"/>
    <w:basedOn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100"/>
      <w:sz w:val="20"/>
      <w:szCs w:val="20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125pt">
    <w:name w:val="Основной текст (11) + 12;5 pt"/>
    <w:basedOn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960" w:after="6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64" w:lineRule="exact"/>
      <w:ind w:firstLine="3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221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360" w:after="960" w:line="22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ind w:firstLine="320"/>
    </w:pPr>
    <w:rPr>
      <w:rFonts w:ascii="Gungsuh" w:eastAsia="Gungsuh" w:hAnsi="Gungsuh" w:cs="Gungsuh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427" w:lineRule="exact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240" w:line="0" w:lineRule="atLeast"/>
      <w:ind w:firstLine="480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461" w:lineRule="exact"/>
      <w:ind w:firstLine="148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70E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0E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мониторинга</dc:creator>
  <cp:lastModifiedBy>User</cp:lastModifiedBy>
  <cp:revision>11</cp:revision>
  <dcterms:created xsi:type="dcterms:W3CDTF">2014-02-20T08:18:00Z</dcterms:created>
  <dcterms:modified xsi:type="dcterms:W3CDTF">2014-10-29T02:48:00Z</dcterms:modified>
</cp:coreProperties>
</file>