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C5" w:rsidRDefault="008B32C5" w:rsidP="008B32C5">
      <w:pPr>
        <w:shd w:val="clear" w:color="auto" w:fill="FFFFFF"/>
        <w:spacing w:after="0" w:line="360" w:lineRule="atLeast"/>
        <w:ind w:left="-1276" w:firstLine="142"/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</w:pPr>
      <w:r w:rsidRPr="008B32C5">
        <w:rPr>
          <w:rFonts w:ascii="Segoe UI" w:eastAsia="Times New Roman" w:hAnsi="Segoe UI" w:cs="Segoe UI"/>
          <w:b/>
          <w:color w:val="C00000"/>
          <w:sz w:val="32"/>
          <w:szCs w:val="32"/>
          <w:u w:val="single"/>
          <w:lang w:eastAsia="ru-RU"/>
        </w:rPr>
        <w:t>Речь и железо</w:t>
      </w:r>
      <w:proofErr w:type="gramStart"/>
      <w:r w:rsidRPr="008B32C5">
        <w:rPr>
          <w:rFonts w:ascii="Segoe UI" w:eastAsia="Times New Roman" w:hAnsi="Segoe UI" w:cs="Segoe UI"/>
          <w:color w:val="000000"/>
          <w:sz w:val="27"/>
          <w:lang w:eastAsia="ru-RU"/>
        </w:rPr>
        <w:t> </w:t>
      </w:r>
      <w:r w:rsidRPr="008B32C5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</w:r>
      <w:r w:rsidRPr="008B32C5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br/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t>В</w:t>
      </w:r>
      <w:proofErr w:type="gramEnd"/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t xml:space="preserve"> нашей матушке природе всё закономерно, также и в развитии ребёнка. Один этап сменяется другим. Общая моторика, мелкая моторика, речь — всё взаимосвязано. Речь — это лакмусовая бумажка развития детей.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lang w:eastAsia="ru-RU"/>
        </w:rPr>
        <w:t> 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t>Дальнейшая судьба и успешность человека во многом зависит от речи.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lang w:eastAsia="ru-RU"/>
        </w:rPr>
        <w:t> 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br/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br/>
        <w:t xml:space="preserve">Известный факт, что мальчики гораздо чаще страдают речевыми нарушениями, чем девочки (примерно в 5 раз). Английские и американские специалисты проводили исследования и пришли к выводу, что задержка речевого развития очень тесно связана с низким содержанием железа в организме ребёнка. Если углубиться немного в нейропсихологию, то можно понять, что речевые центры человека находятся в левом полушарии головного мозга. Речевых центра всего два — это центр </w:t>
      </w:r>
      <w:proofErr w:type="spellStart"/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t>Брока</w:t>
      </w:r>
      <w:proofErr w:type="spellEnd"/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t xml:space="preserve"> (центр воспроизводства слов или моторики) и центр </w:t>
      </w:r>
      <w:proofErr w:type="spellStart"/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t>Вернике</w:t>
      </w:r>
      <w:proofErr w:type="spellEnd"/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t xml:space="preserve"> (центр осмысления и понимания обращённой речи).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lang w:eastAsia="ru-RU"/>
        </w:rPr>
        <w:t> 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br/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br/>
        <w:t xml:space="preserve">Возникает вопрос: «А </w:t>
      </w:r>
      <w:proofErr w:type="gramStart"/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t>при чём</w:t>
      </w:r>
      <w:proofErr w:type="gramEnd"/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t xml:space="preserve"> здесь железо</w:t>
      </w:r>
      <w:r w:rsidRPr="008B32C5">
        <w:rPr>
          <w:rFonts w:ascii="Segoe UI" w:eastAsia="Times New Roman" w:hAnsi="Segoe UI" w:cs="Segoe UI"/>
          <w:color w:val="17365D" w:themeColor="text2" w:themeShade="BF"/>
          <w:sz w:val="27"/>
          <w:szCs w:val="27"/>
          <w:lang w:eastAsia="ru-RU"/>
        </w:rPr>
        <w:t>»</w:t>
      </w:r>
      <w:r w:rsidRPr="008B32C5">
        <w:rPr>
          <w:rFonts w:ascii="Segoe UI" w:eastAsia="Times New Roman" w:hAnsi="Segoe UI" w:cs="Segoe UI"/>
          <w:color w:val="000000"/>
          <w:sz w:val="27"/>
          <w:szCs w:val="27"/>
          <w:lang w:eastAsia="ru-RU"/>
        </w:rPr>
        <w:t xml:space="preserve">? </w:t>
      </w:r>
      <w:r w:rsidRPr="008B32C5">
        <w:rPr>
          <w:rFonts w:ascii="Segoe UI" w:eastAsia="Times New Roman" w:hAnsi="Segoe UI" w:cs="Segoe UI"/>
          <w:b/>
          <w:color w:val="0F243E" w:themeColor="text2" w:themeShade="80"/>
          <w:sz w:val="27"/>
          <w:szCs w:val="27"/>
          <w:u w:val="single"/>
          <w:lang w:eastAsia="ru-RU"/>
        </w:rPr>
        <w:t>Железо — это один из основных микроэлементов, который необходим человеку. Оказывается, что одно из депо железа как раз находится именно в левом полушарии головного мозга, где и расположены речевые центры</w:t>
      </w:r>
      <w:r w:rsidRPr="008B32C5">
        <w:rPr>
          <w:rFonts w:ascii="Segoe UI" w:eastAsia="Times New Roman" w:hAnsi="Segoe UI" w:cs="Segoe UI"/>
          <w:color w:val="0F243E" w:themeColor="text2" w:themeShade="80"/>
          <w:sz w:val="27"/>
          <w:szCs w:val="27"/>
          <w:u w:val="single"/>
          <w:lang w:eastAsia="ru-RU"/>
        </w:rPr>
        <w:t xml:space="preserve">. 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t>Конечно же, ребёнок ест продукты, содержащие железо, но здесь важно, как железо усваивается на клеточном уровне, достаточно ли его или оно проходит транзитом на выход.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lang w:eastAsia="ru-RU"/>
        </w:rPr>
        <w:t> 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br/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br/>
        <w:t>Кто может помочь? Конечно же, наша медицина. Чтобы понять в норме ли железо в организме, нужно сдать анализы. Общий анализ крови и содержание гемоглобина недостаточно информативен, поэтому целесообразно сдать анализ на сывороточное железо или анализ волос на микроэлементы. Если обнаружились проблемы с железом, то его необходимо восполнить.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lang w:eastAsia="ru-RU"/>
        </w:rPr>
        <w:t> 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br/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br/>
        <w:t>Для усвоения железа на клеточном уровне эффективны гомеопатические препараты, особенно в детском возрасте. Гомеопатические препараты позволят точечно, целенаправленно и дозировано усвоить железо из продуктов на клеточном уровне. Если железо будет мало, то по назначению врача можно принимать материальное железо, но вместе с гомеопатией, для лучшего усвоения. Родителям важно будет найти хорошего врача-гомеопата и врача-педиатра.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lang w:eastAsia="ru-RU"/>
        </w:rPr>
        <w:t> 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br/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br/>
        <w:t xml:space="preserve">Занятия с логопедом, а также со специалистами по двигательной, моторной сфере будут в разы </w:t>
      </w:r>
      <w:proofErr w:type="gramStart"/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t>продуктивнее</w:t>
      </w:r>
      <w:proofErr w:type="gramEnd"/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t xml:space="preserve"> если решите проблему с железом. Было достаточно случаев, когда после решения дисбаланса с железом, занятия с логопедом не понадобились.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lang w:eastAsia="ru-RU"/>
        </w:rPr>
        <w:t> </w:t>
      </w:r>
      <w:r w:rsidRPr="008B32C5"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  <w:br/>
        <w:t>Важно все эти проблемы устранить раньше, потому что кора головного мозга созревает к 7 года, потом это будет сделать гораздо сложнее.</w:t>
      </w:r>
    </w:p>
    <w:p w:rsidR="008B32C5" w:rsidRDefault="008B32C5" w:rsidP="008B32C5">
      <w:pPr>
        <w:shd w:val="clear" w:color="auto" w:fill="FFFFFF"/>
        <w:spacing w:after="0" w:line="360" w:lineRule="atLeast"/>
        <w:ind w:left="-1276" w:firstLine="142"/>
        <w:jc w:val="right"/>
        <w:rPr>
          <w:rFonts w:ascii="Segoe UI" w:eastAsia="Times New Roman" w:hAnsi="Segoe UI" w:cs="Segoe UI"/>
          <w:b/>
          <w:color w:val="17365D" w:themeColor="text2" w:themeShade="BF"/>
          <w:sz w:val="27"/>
          <w:szCs w:val="27"/>
          <w:lang w:eastAsia="ru-RU"/>
        </w:rPr>
      </w:pPr>
    </w:p>
    <w:p w:rsidR="008B32C5" w:rsidRPr="008B32C5" w:rsidRDefault="008B32C5" w:rsidP="008B32C5">
      <w:pPr>
        <w:shd w:val="clear" w:color="auto" w:fill="FFFFFF"/>
        <w:spacing w:after="0" w:line="360" w:lineRule="atLeast"/>
        <w:ind w:left="-1276" w:firstLine="142"/>
        <w:jc w:val="right"/>
        <w:rPr>
          <w:rFonts w:ascii="Segoe UI" w:eastAsia="Times New Roman" w:hAnsi="Segoe UI" w:cs="Segoe UI"/>
          <w:color w:val="17365D" w:themeColor="text2" w:themeShade="BF"/>
          <w:sz w:val="27"/>
          <w:szCs w:val="27"/>
          <w:lang w:eastAsia="ru-RU"/>
        </w:rPr>
      </w:pPr>
      <w:r w:rsidRPr="008B32C5">
        <w:rPr>
          <w:rFonts w:ascii="Segoe UI" w:eastAsia="Times New Roman" w:hAnsi="Segoe UI" w:cs="Segoe UI"/>
          <w:color w:val="17365D" w:themeColor="text2" w:themeShade="BF"/>
          <w:sz w:val="27"/>
          <w:szCs w:val="27"/>
          <w:lang w:eastAsia="ru-RU"/>
        </w:rPr>
        <w:t xml:space="preserve">Подготовила учитель-логопед </w:t>
      </w:r>
      <w:proofErr w:type="spellStart"/>
      <w:r w:rsidRPr="008B32C5">
        <w:rPr>
          <w:rFonts w:ascii="Segoe UI" w:eastAsia="Times New Roman" w:hAnsi="Segoe UI" w:cs="Segoe UI"/>
          <w:color w:val="17365D" w:themeColor="text2" w:themeShade="BF"/>
          <w:sz w:val="27"/>
          <w:szCs w:val="27"/>
          <w:lang w:eastAsia="ru-RU"/>
        </w:rPr>
        <w:t>Саляева</w:t>
      </w:r>
      <w:proofErr w:type="spellEnd"/>
      <w:r w:rsidRPr="008B32C5">
        <w:rPr>
          <w:rFonts w:ascii="Segoe UI" w:eastAsia="Times New Roman" w:hAnsi="Segoe UI" w:cs="Segoe UI"/>
          <w:color w:val="17365D" w:themeColor="text2" w:themeShade="BF"/>
          <w:sz w:val="27"/>
          <w:szCs w:val="27"/>
          <w:lang w:eastAsia="ru-RU"/>
        </w:rPr>
        <w:t xml:space="preserve"> Е.А.</w:t>
      </w:r>
    </w:p>
    <w:p w:rsidR="008B32C5" w:rsidRPr="008B32C5" w:rsidRDefault="008B32C5" w:rsidP="008B32C5">
      <w:pPr>
        <w:shd w:val="clear" w:color="auto" w:fill="FFFFFF"/>
        <w:spacing w:after="0" w:line="360" w:lineRule="atLeast"/>
        <w:ind w:left="-1276" w:firstLine="142"/>
        <w:rPr>
          <w:rFonts w:ascii="Segoe UI" w:eastAsia="Times New Roman" w:hAnsi="Segoe UI" w:cs="Segoe UI"/>
          <w:b/>
          <w:color w:val="17365D" w:themeColor="text2" w:themeShade="BF"/>
          <w:lang w:eastAsia="ru-RU"/>
        </w:rPr>
      </w:pPr>
    </w:p>
    <w:p w:rsidR="005C582E" w:rsidRDefault="008B32C5" w:rsidP="008B32C5">
      <w:hyperlink r:id="rId4" w:history="1">
        <w:r w:rsidRPr="008B32C5">
          <w:rPr>
            <w:rFonts w:ascii="Segoe UI" w:eastAsia="Times New Roman" w:hAnsi="Segoe UI" w:cs="Segoe UI"/>
            <w:color w:val="306096"/>
            <w:sz w:val="27"/>
            <w:szCs w:val="27"/>
            <w:shd w:val="clear" w:color="auto" w:fill="F1F1F1"/>
            <w:lang w:eastAsia="ru-RU"/>
          </w:rPr>
          <w:br/>
        </w:r>
      </w:hyperlink>
    </w:p>
    <w:sectPr w:rsidR="005C582E" w:rsidSect="008B32C5">
      <w:pgSz w:w="11906" w:h="16838"/>
      <w:pgMar w:top="142" w:right="282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B32C5"/>
    <w:rsid w:val="005C582E"/>
    <w:rsid w:val="008B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32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vk.com/photo-55615958_456239907?rev=1&amp;post=-55615958_48255&amp;from=mail2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2188</Characters>
  <Application>Microsoft Office Word</Application>
  <DocSecurity>0</DocSecurity>
  <Lines>18</Lines>
  <Paragraphs>5</Paragraphs>
  <ScaleCrop>false</ScaleCrop>
  <Company>DG Win&amp;Soft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2019-04-11T05:19:00Z</dcterms:created>
  <dcterms:modified xsi:type="dcterms:W3CDTF">2019-04-11T05:23:00Z</dcterms:modified>
</cp:coreProperties>
</file>