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AB" w:rsidRDefault="00E61BAB" w:rsidP="00E61BAB">
      <w:pPr>
        <w:pStyle w:val="a3"/>
        <w:shd w:val="clear" w:color="auto" w:fill="FFFFFF"/>
        <w:spacing w:line="276" w:lineRule="auto"/>
        <w:jc w:val="center"/>
      </w:pPr>
      <w:r>
        <w:rPr>
          <w:rStyle w:val="a4"/>
          <w:color w:val="7030A0"/>
          <w:sz w:val="22"/>
          <w:szCs w:val="22"/>
        </w:rPr>
        <w:t>Для чего нужна артикуляционная гимнастика?</w:t>
      </w:r>
      <w:r>
        <w:t xml:space="preserve"> </w:t>
      </w:r>
    </w:p>
    <w:p w:rsidR="00E61BAB" w:rsidRDefault="00E61BAB" w:rsidP="00E61BAB">
      <w:pPr>
        <w:pStyle w:val="a3"/>
        <w:shd w:val="clear" w:color="auto" w:fill="FFFFFF"/>
        <w:spacing w:line="276" w:lineRule="auto"/>
        <w:jc w:val="center"/>
      </w:pPr>
      <w:r>
        <w:rPr>
          <w:color w:val="000000"/>
          <w:sz w:val="22"/>
          <w:szCs w:val="22"/>
        </w:rPr>
        <w:t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  <w:r>
        <w:rPr>
          <w:color w:val="000000"/>
          <w:sz w:val="22"/>
          <w:szCs w:val="22"/>
        </w:rPr>
        <w:br/>
      </w:r>
      <w:r>
        <w:rPr>
          <w:rStyle w:val="a4"/>
          <w:color w:val="000000"/>
          <w:sz w:val="22"/>
          <w:szCs w:val="22"/>
        </w:rPr>
        <w:t>              </w:t>
      </w:r>
      <w:hyperlink r:id="rId4" w:history="1">
        <w:r>
          <w:rPr>
            <w:rStyle w:val="a5"/>
            <w:b/>
            <w:bCs/>
            <w:color w:val="7030A0"/>
            <w:sz w:val="22"/>
            <w:szCs w:val="22"/>
          </w:rPr>
          <w:t>Артикуляционная гимнастика</w:t>
        </w:r>
      </w:hyperlink>
      <w:r>
        <w:rPr>
          <w:color w:val="FF00FF"/>
          <w:sz w:val="22"/>
          <w:szCs w:val="22"/>
        </w:rPr>
        <w:t> </w:t>
      </w:r>
      <w:r>
        <w:rPr>
          <w:rStyle w:val="a6"/>
          <w:color w:val="000000"/>
          <w:sz w:val="22"/>
          <w:szCs w:val="22"/>
        </w:rPr>
        <w:t>— </w:t>
      </w:r>
      <w:r>
        <w:rPr>
          <w:rStyle w:val="a6"/>
          <w:i w:val="0"/>
          <w:color w:val="000000"/>
        </w:rPr>
        <w:t>это совокупность специальных упражнений, направленных на укрепление мышц артикуляционного аппарата, развитие силы, подвижности и</w:t>
      </w:r>
      <w:r>
        <w:rPr>
          <w:rStyle w:val="a6"/>
          <w:i w:val="0"/>
        </w:rPr>
        <w:t xml:space="preserve"> </w:t>
      </w:r>
      <w:r>
        <w:rPr>
          <w:rStyle w:val="a6"/>
          <w:i w:val="0"/>
          <w:color w:val="000000"/>
        </w:rPr>
        <w:t xml:space="preserve"> </w:t>
      </w:r>
      <w:proofErr w:type="spellStart"/>
      <w:r>
        <w:rPr>
          <w:rStyle w:val="a6"/>
          <w:i w:val="0"/>
          <w:color w:val="000000"/>
        </w:rPr>
        <w:t>дифференцированности</w:t>
      </w:r>
      <w:proofErr w:type="spellEnd"/>
      <w:r>
        <w:rPr>
          <w:rStyle w:val="a6"/>
          <w:i w:val="0"/>
        </w:rPr>
        <w:t xml:space="preserve"> </w:t>
      </w:r>
      <w:r>
        <w:rPr>
          <w:rStyle w:val="a6"/>
          <w:i w:val="0"/>
          <w:color w:val="000000"/>
        </w:rPr>
        <w:t xml:space="preserve"> движений органов, участвующих в речевом процессе.</w:t>
      </w:r>
      <w:r>
        <w:rPr>
          <w:rStyle w:val="a6"/>
          <w:color w:val="000000"/>
          <w:sz w:val="22"/>
          <w:szCs w:val="22"/>
        </w:rPr>
        <w:t> </w:t>
      </w:r>
      <w:r>
        <w:rPr>
          <w:i/>
          <w:iCs/>
          <w:sz w:val="22"/>
          <w:szCs w:val="22"/>
        </w:rPr>
        <w:br/>
      </w:r>
      <w:r>
        <w:rPr>
          <w:color w:val="000000"/>
          <w:sz w:val="22"/>
          <w:szCs w:val="22"/>
        </w:rPr>
        <w:t>               </w:t>
      </w:r>
      <w:r>
        <w:rPr>
          <w:color w:val="000000"/>
          <w:sz w:val="22"/>
          <w:szCs w:val="22"/>
          <w:u w:val="single"/>
        </w:rPr>
        <w:t>Цель артикуляционной гимнастики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>
        <w:t xml:space="preserve">   </w:t>
      </w:r>
    </w:p>
    <w:p w:rsidR="00E61BAB" w:rsidRDefault="00E61BAB" w:rsidP="00E61BAB">
      <w:pPr>
        <w:pStyle w:val="a3"/>
        <w:shd w:val="clear" w:color="auto" w:fill="FFFFFF"/>
        <w:spacing w:after="0" w:afterAutospacing="0"/>
      </w:pPr>
      <w:r>
        <w:rPr>
          <w:rStyle w:val="a4"/>
          <w:color w:val="7030A0"/>
          <w:sz w:val="22"/>
          <w:szCs w:val="22"/>
        </w:rPr>
        <w:t>Причины, по которым необходимо заниматься артикуляционной гимнастикой:                                           </w:t>
      </w:r>
      <w:r>
        <w:t xml:space="preserve"> </w:t>
      </w:r>
      <w:r>
        <w:rPr>
          <w:b/>
          <w:bCs/>
          <w:sz w:val="22"/>
          <w:szCs w:val="22"/>
        </w:rPr>
        <w:br/>
      </w:r>
      <w:r>
        <w:rPr>
          <w:color w:val="000000"/>
          <w:sz w:val="22"/>
          <w:szCs w:val="22"/>
        </w:rPr>
        <w:t>1. Некоторые дети благодаря своевременному началу занятий артикуляционной гимнастикой и упражнениям по развитию речевого слуха сами могут научиться говорить чисто и правильно, без помощи специалиста.                        </w:t>
      </w:r>
      <w:r>
        <w:rPr>
          <w:color w:val="000000"/>
          <w:sz w:val="22"/>
          <w:szCs w:val="22"/>
        </w:rPr>
        <w:br/>
        <w:t xml:space="preserve">2. Дети со сложными нарушениями звукопроизношения смогут быстрее преодолеть свои речевые дефекты, их мышцы будут уже подготовлены.                               </w:t>
      </w:r>
      <w:r>
        <w:rPr>
          <w:color w:val="000000"/>
          <w:sz w:val="22"/>
          <w:szCs w:val="22"/>
        </w:rPr>
        <w:br/>
        <w:t>3. Артикуляционная гимнастика очень полезна также детям с правильным, но вялым звукопроизношением, про которых говорят, что у них "каша во рту". Надо помнить, что чёткое произношение звуков является основой при обучении письму на начальном этапе.</w:t>
      </w:r>
      <w:r>
        <w:rPr>
          <w:color w:val="000000"/>
          <w:sz w:val="22"/>
          <w:szCs w:val="22"/>
        </w:rPr>
        <w:br/>
        <w:t>4. Занятия артикуляционной гимнастикой позволят всем - и детям и взрослым - научиться говорить правильно, чётко и красиво.</w:t>
      </w:r>
      <w:r>
        <w:rPr>
          <w:color w:val="000000"/>
          <w:sz w:val="22"/>
          <w:szCs w:val="22"/>
        </w:rPr>
        <w:br/>
        <w:t>          АРТИКУЛЯЦИОННУЮ ГИМНАСТИКУ следует выполнять ежедневно по 5--7 минут.</w:t>
      </w:r>
      <w:r>
        <w:rPr>
          <w:color w:val="000000"/>
          <w:sz w:val="22"/>
          <w:szCs w:val="22"/>
        </w:rPr>
        <w:br/>
        <w:t>Помните о том, что для ребенка АРТИКУЛЯЦИОННАЯ ГИМНАСТИКА - это трудная работа: давайте язычку отдохнуть и не забывайте хвалить малыша.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b/>
          <w:color w:val="7030A0"/>
        </w:rPr>
        <w:t>Регулярное выполнение артикуляционной гимнастики поможет: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улучшить кровоснабжение артикуляционных органов;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улучшить подвижность артикуляционных органов;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укрепить мышечную систему языка, губ, щёк;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научить ребёнка удерживать определённую артикуляционную позу;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увеличить амплитуду движений;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 уменьшить напряжённость артикуляционных органов;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  <w:r>
        <w:rPr>
          <w:color w:val="000000"/>
        </w:rPr>
        <w:t>-подготовить артикуляционный аппарат ребёнка к правильному произношению звуков;</w:t>
      </w:r>
      <w:r>
        <w:t xml:space="preserve"> </w:t>
      </w:r>
    </w:p>
    <w:p w:rsidR="00E61BAB" w:rsidRDefault="00E61BAB" w:rsidP="00E61BAB">
      <w:pPr>
        <w:pStyle w:val="a3"/>
      </w:pPr>
      <w:r>
        <w:t xml:space="preserve">  </w:t>
      </w:r>
    </w:p>
    <w:p w:rsidR="00E61BAB" w:rsidRDefault="00E61BAB" w:rsidP="00E61BAB">
      <w:pPr>
        <w:pStyle w:val="a3"/>
        <w:spacing w:before="0" w:beforeAutospacing="0" w:after="200" w:afterAutospacing="0"/>
      </w:pPr>
    </w:p>
    <w:p w:rsidR="00DB6A5A" w:rsidRDefault="00DB6A5A"/>
    <w:sectPr w:rsidR="00DB6A5A" w:rsidSect="00DB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BAB"/>
    <w:rsid w:val="00DB6A5A"/>
    <w:rsid w:val="00E6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BAB"/>
    <w:rPr>
      <w:b/>
      <w:bCs/>
    </w:rPr>
  </w:style>
  <w:style w:type="character" w:styleId="a5">
    <w:name w:val="Hyperlink"/>
    <w:basedOn w:val="a0"/>
    <w:uiPriority w:val="99"/>
    <w:semiHidden/>
    <w:unhideWhenUsed/>
    <w:rsid w:val="00E61BAB"/>
    <w:rPr>
      <w:color w:val="0000FF"/>
      <w:u w:val="single"/>
    </w:rPr>
  </w:style>
  <w:style w:type="character" w:styleId="a6">
    <w:name w:val="Emphasis"/>
    <w:basedOn w:val="a0"/>
    <w:uiPriority w:val="20"/>
    <w:qFormat/>
    <w:rsid w:val="00E61B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golife.ru/logopedy/artikulyacionnaya-gimn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DG Win&amp;Soft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2017-06-26T04:33:00Z</dcterms:created>
  <dcterms:modified xsi:type="dcterms:W3CDTF">2017-06-26T04:34:00Z</dcterms:modified>
</cp:coreProperties>
</file>