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436" w:rsidRPr="00332281" w:rsidRDefault="00BF5FD5" w:rsidP="00A51436">
      <w:pPr>
        <w:ind w:left="426" w:firstLine="141"/>
        <w:rPr>
          <w:rFonts w:ascii="Comic Sans MS" w:hAnsi="Comic Sans MS"/>
          <w:sz w:val="52"/>
          <w:szCs w:val="52"/>
        </w:rPr>
      </w:pPr>
      <w:r>
        <w:t xml:space="preserve">   </w:t>
      </w:r>
      <w:r w:rsidR="00332281">
        <w:t xml:space="preserve">                                                                   </w:t>
      </w:r>
      <w:r w:rsidR="00A51436" w:rsidRPr="00332281">
        <w:rPr>
          <w:rFonts w:ascii="Comic Sans MS" w:hAnsi="Comic Sans MS"/>
          <w:sz w:val="52"/>
          <w:szCs w:val="52"/>
        </w:rPr>
        <w:t>Физическая активность</w:t>
      </w:r>
    </w:p>
    <w:p w:rsidR="008F433A" w:rsidRDefault="00A51436" w:rsidP="00A51436">
      <w:pPr>
        <w:tabs>
          <w:tab w:val="left" w:pos="-709"/>
        </w:tabs>
        <w:ind w:left="-1418"/>
        <w:jc w:val="center"/>
      </w:pPr>
      <w:r>
        <w:rPr>
          <w:noProof/>
        </w:rPr>
        <w:drawing>
          <wp:inline distT="0" distB="0" distL="0" distR="0">
            <wp:extent cx="3524596" cy="2176927"/>
            <wp:effectExtent l="19050" t="0" r="0" b="0"/>
            <wp:docPr id="1" name="Рисунок 7" descr="https://avatars.mds.yandex.net/i?id=937f9dc7c3b3bf9ce32a38fbca5658b44656df8b-523366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937f9dc7c3b3bf9ce32a38fbca5658b44656df8b-523366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441" cy="218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-1418" w:type="dxa"/>
        <w:tblLook w:val="04A0"/>
      </w:tblPr>
      <w:tblGrid>
        <w:gridCol w:w="3696"/>
        <w:gridCol w:w="3696"/>
        <w:gridCol w:w="3697"/>
        <w:gridCol w:w="3697"/>
      </w:tblGrid>
      <w:tr w:rsidR="00332281" w:rsidTr="00332281">
        <w:tc>
          <w:tcPr>
            <w:tcW w:w="3696" w:type="dxa"/>
          </w:tcPr>
          <w:p w:rsidR="00332281" w:rsidRDefault="00332281" w:rsidP="00332281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  <w:t>Координация и двигательные навыки.</w:t>
            </w:r>
          </w:p>
        </w:tc>
        <w:tc>
          <w:tcPr>
            <w:tcW w:w="3696" w:type="dxa"/>
          </w:tcPr>
          <w:p w:rsidR="00332281" w:rsidRDefault="00545C23" w:rsidP="00545C23">
            <w:pPr>
              <w:tabs>
                <w:tab w:val="left" w:pos="142"/>
              </w:tabs>
            </w:pPr>
            <w:r>
              <w:rPr>
                <w:rStyle w:val="a6"/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  <w:t>Мелкая моторика.</w:t>
            </w:r>
            <w:r>
              <w:rPr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  <w:t> </w:t>
            </w:r>
          </w:p>
        </w:tc>
        <w:tc>
          <w:tcPr>
            <w:tcW w:w="3697" w:type="dxa"/>
          </w:tcPr>
          <w:p w:rsidR="00332281" w:rsidRDefault="00A4789A" w:rsidP="00332281">
            <w:pPr>
              <w:tabs>
                <w:tab w:val="left" w:pos="142"/>
              </w:tabs>
            </w:pPr>
            <w:r>
              <w:rPr>
                <w:rStyle w:val="a6"/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  <w:t>Выносливость.</w:t>
            </w:r>
          </w:p>
        </w:tc>
        <w:tc>
          <w:tcPr>
            <w:tcW w:w="3697" w:type="dxa"/>
          </w:tcPr>
          <w:p w:rsidR="00332281" w:rsidRDefault="00A4789A" w:rsidP="00332281">
            <w:pPr>
              <w:tabs>
                <w:tab w:val="left" w:pos="142"/>
              </w:tabs>
            </w:pPr>
            <w:r>
              <w:rPr>
                <w:rStyle w:val="a6"/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  <w:t>Анатомо-физиологические особенности</w:t>
            </w:r>
          </w:p>
        </w:tc>
      </w:tr>
      <w:tr w:rsidR="00332281" w:rsidTr="00332281">
        <w:tc>
          <w:tcPr>
            <w:tcW w:w="3696" w:type="dxa"/>
          </w:tcPr>
          <w:p w:rsidR="00332281" w:rsidRDefault="00332281" w:rsidP="00545C23">
            <w:pPr>
              <w:tabs>
                <w:tab w:val="left" w:pos="142"/>
              </w:tabs>
              <w:rPr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>
                  <wp:extent cx="1034981" cy="1034981"/>
                  <wp:effectExtent l="19050" t="0" r="0" b="0"/>
                  <wp:docPr id="10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96" cy="1041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45C23">
              <w:rPr>
                <w:noProof/>
              </w:rPr>
              <w:drawing>
                <wp:inline distT="0" distB="0" distL="0" distR="0">
                  <wp:extent cx="1106365" cy="844479"/>
                  <wp:effectExtent l="19050" t="0" r="0" b="0"/>
                  <wp:docPr id="4" name="Рисунок 15" descr="https://avatars.mds.yandex.net/i?id=9b5ee77d54f2c726fdef8fd3a7592d27980cac68-443289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avatars.mds.yandex.net/i?id=9b5ee77d54f2c726fdef8fd3a7592d27980cac68-443289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235" cy="8497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  <w:t xml:space="preserve"> </w:t>
            </w:r>
            <w:r w:rsidR="00545C23">
              <w:rPr>
                <w:noProof/>
              </w:rPr>
              <w:drawing>
                <wp:inline distT="0" distB="0" distL="0" distR="0">
                  <wp:extent cx="1099523" cy="954593"/>
                  <wp:effectExtent l="19050" t="0" r="5377" b="0"/>
                  <wp:docPr id="18" name="Рисунок 18" descr="https://avatars.mds.yandex.net/i?id=94474061d67286b627642893d68a10c92efd15ad-376123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avatars.mds.yandex.net/i?id=94474061d67286b627642893d68a10c92efd15ad-376123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946" cy="955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45C23">
              <w:t xml:space="preserve"> </w:t>
            </w:r>
            <w:r w:rsidR="00545C23">
              <w:rPr>
                <w:noProof/>
              </w:rPr>
              <w:drawing>
                <wp:inline distT="0" distB="0" distL="0" distR="0">
                  <wp:extent cx="1005882" cy="1005882"/>
                  <wp:effectExtent l="19050" t="0" r="3768" b="0"/>
                  <wp:docPr id="21" name="Рисунок 21" descr="https://avatars.mds.yandex.net/i?id=38e610a1d4b4991df346888facc1033f46404647-586983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avatars.mds.yandex.net/i?id=38e610a1d4b4991df346888facc1033f46404647-5869830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989" cy="1009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333333"/>
                <w:sz w:val="25"/>
                <w:szCs w:val="25"/>
                <w:shd w:val="clear" w:color="auto" w:fill="FFFFFF"/>
              </w:rPr>
              <w:t xml:space="preserve"> </w:t>
            </w:r>
          </w:p>
          <w:p w:rsidR="00545C23" w:rsidRDefault="00545C23" w:rsidP="00545C23">
            <w:pPr>
              <w:tabs>
                <w:tab w:val="left" w:pos="142"/>
              </w:tabs>
            </w:pPr>
            <w:r>
              <w:rPr>
                <w:noProof/>
              </w:rPr>
              <w:drawing>
                <wp:inline distT="0" distB="0" distL="0" distR="0">
                  <wp:extent cx="894303" cy="924449"/>
                  <wp:effectExtent l="19050" t="0" r="1047" b="0"/>
                  <wp:docPr id="24" name="Рисунок 24" descr="https://avatars.mds.yandex.net/i?id=0b418cde37ad421057982bc800ffbf89bf9eacbb-566361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avatars.mds.yandex.net/i?id=0b418cde37ad421057982bc800ffbf89bf9eacbb-566361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79" cy="925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1101285" cy="1101285"/>
                  <wp:effectExtent l="19050" t="0" r="3615" b="0"/>
                  <wp:docPr id="27" name="Рисунок 27" descr="https://avatars.mds.yandex.net/i?id=589e0eac33243dbbf27ab0dd123d4799a6542d31-523570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avatars.mds.yandex.net/i?id=589e0eac33243dbbf27ab0dd123d4799a6542d31-523570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119" cy="1102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A4789A" w:rsidRDefault="00545C23" w:rsidP="00332281">
            <w:pPr>
              <w:tabs>
                <w:tab w:val="left" w:pos="142"/>
              </w:tabs>
            </w:pPr>
            <w:r>
              <w:rPr>
                <w:noProof/>
              </w:rPr>
              <w:drawing>
                <wp:inline distT="0" distB="0" distL="0" distR="0">
                  <wp:extent cx="1056124" cy="1056124"/>
                  <wp:effectExtent l="19050" t="0" r="0" b="0"/>
                  <wp:docPr id="30" name="Рисунок 30" descr="https://avatars.mds.yandex.net/i?id=cd30c301e22396bc4c244e335618587433845ef1-523228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avatars.mds.yandex.net/i?id=cd30c301e22396bc4c244e335618587433845ef1-5232280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516" cy="1054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267413" cy="844062"/>
                  <wp:effectExtent l="19050" t="0" r="8937" b="0"/>
                  <wp:docPr id="33" name="Рисунок 33" descr="https://avatars.mds.yandex.net/i?id=1abd70940588b1e85f07a92bec793bb601d44b5b-823114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avatars.mds.yandex.net/i?id=1abd70940588b1e85f07a92bec793bb601d44b5b-823114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932" cy="84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281" w:rsidRDefault="00A4789A" w:rsidP="00332281">
            <w:pPr>
              <w:tabs>
                <w:tab w:val="left" w:pos="142"/>
              </w:tabs>
            </w:pPr>
            <w:r>
              <w:t xml:space="preserve"> </w:t>
            </w:r>
            <w:r w:rsidR="00545C23" w:rsidRPr="00545C23">
              <w:t> </w:t>
            </w:r>
            <w:r w:rsidR="00545C23">
              <w:rPr>
                <w:noProof/>
              </w:rPr>
              <w:drawing>
                <wp:inline distT="0" distB="0" distL="0" distR="0">
                  <wp:extent cx="1146559" cy="1146559"/>
                  <wp:effectExtent l="19050" t="0" r="0" b="0"/>
                  <wp:docPr id="36" name="Рисунок 36" descr="https://avatars.mds.yandex.net/i?id=42d79d65907c9a0bbbba73740ef8ba15c4adbac8-898116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avatars.mds.yandex.net/i?id=42d79d65907c9a0bbbba73740ef8ba15c4adbac8-898116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244" cy="1152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7" w:type="dxa"/>
          </w:tcPr>
          <w:p w:rsidR="00332281" w:rsidRDefault="001D4BC5" w:rsidP="00332281">
            <w:pPr>
              <w:tabs>
                <w:tab w:val="left" w:pos="142"/>
              </w:tabs>
            </w:pPr>
            <w:r>
              <w:rPr>
                <w:noProof/>
              </w:rPr>
              <w:pi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_x0000_s1026" type="#_x0000_t68" style="position:absolute;margin-left:27pt;margin-top:53.7pt;width:93.65pt;height:109.35pt;z-index:251658240;mso-position-horizontal-relative:text;mso-position-vertical-relative:text" fillcolor="red">
                  <v:textbox style="layout-flow:vertical-ideographic"/>
                </v:shape>
              </w:pict>
            </w:r>
          </w:p>
        </w:tc>
        <w:tc>
          <w:tcPr>
            <w:tcW w:w="3697" w:type="dxa"/>
          </w:tcPr>
          <w:p w:rsidR="00332281" w:rsidRDefault="00A4789A" w:rsidP="00332281">
            <w:pPr>
              <w:tabs>
                <w:tab w:val="left" w:pos="142"/>
              </w:tabs>
            </w:pPr>
            <w:r>
              <w:rPr>
                <w:noProof/>
              </w:rPr>
              <w:drawing>
                <wp:inline distT="0" distB="0" distL="0" distR="0">
                  <wp:extent cx="1809750" cy="2159182"/>
                  <wp:effectExtent l="19050" t="0" r="0" b="0"/>
                  <wp:docPr id="39" name="Рисунок 39" descr="https://avatars.mds.yandex.net/i?id=e81af1b1167a7136ae3eab7ed3a3132b0317c8ad-1194191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avatars.mds.yandex.net/i?id=e81af1b1167a7136ae3eab7ed3a3132b0317c8ad-1194191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853" cy="2159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89A" w:rsidTr="00332281">
        <w:tc>
          <w:tcPr>
            <w:tcW w:w="3696" w:type="dxa"/>
          </w:tcPr>
          <w:p w:rsidR="00A4789A" w:rsidRDefault="00A4789A" w:rsidP="00545C23">
            <w:pPr>
              <w:tabs>
                <w:tab w:val="left" w:pos="142"/>
              </w:tabs>
              <w:rPr>
                <w:noProof/>
              </w:rPr>
            </w:pPr>
          </w:p>
        </w:tc>
        <w:tc>
          <w:tcPr>
            <w:tcW w:w="3696" w:type="dxa"/>
          </w:tcPr>
          <w:p w:rsidR="00A4789A" w:rsidRDefault="00A4789A" w:rsidP="00332281">
            <w:pPr>
              <w:tabs>
                <w:tab w:val="left" w:pos="142"/>
              </w:tabs>
              <w:rPr>
                <w:noProof/>
              </w:rPr>
            </w:pPr>
          </w:p>
        </w:tc>
        <w:tc>
          <w:tcPr>
            <w:tcW w:w="3697" w:type="dxa"/>
          </w:tcPr>
          <w:p w:rsidR="00A4789A" w:rsidRDefault="00A4789A" w:rsidP="00332281">
            <w:pPr>
              <w:tabs>
                <w:tab w:val="left" w:pos="142"/>
              </w:tabs>
              <w:rPr>
                <w:noProof/>
              </w:rPr>
            </w:pPr>
          </w:p>
        </w:tc>
        <w:tc>
          <w:tcPr>
            <w:tcW w:w="3697" w:type="dxa"/>
          </w:tcPr>
          <w:p w:rsidR="00A4789A" w:rsidRDefault="00A4789A" w:rsidP="00332281">
            <w:pPr>
              <w:tabs>
                <w:tab w:val="left" w:pos="142"/>
              </w:tabs>
              <w:rPr>
                <w:noProof/>
              </w:rPr>
            </w:pPr>
          </w:p>
        </w:tc>
      </w:tr>
    </w:tbl>
    <w:p w:rsidR="00A51436" w:rsidRDefault="00A51436" w:rsidP="00ED088F">
      <w:pPr>
        <w:pStyle w:val="2"/>
        <w:shd w:val="clear" w:color="auto" w:fill="FFFFFF"/>
        <w:jc w:val="center"/>
        <w:rPr>
          <w:rFonts w:ascii="Arial" w:hAnsi="Arial" w:cs="Arial"/>
          <w:color w:val="333333"/>
        </w:rPr>
      </w:pPr>
    </w:p>
    <w:p w:rsidR="00ED088F" w:rsidRPr="00A51436" w:rsidRDefault="00ED088F" w:rsidP="00ED088F">
      <w:pPr>
        <w:pStyle w:val="2"/>
        <w:shd w:val="clear" w:color="auto" w:fill="FFFFFF"/>
        <w:jc w:val="center"/>
        <w:rPr>
          <w:rFonts w:ascii="Arial" w:hAnsi="Arial" w:cs="Arial"/>
          <w:color w:val="333333"/>
          <w:sz w:val="40"/>
          <w:szCs w:val="40"/>
        </w:rPr>
      </w:pPr>
      <w:r w:rsidRPr="00A51436">
        <w:rPr>
          <w:rFonts w:ascii="Arial" w:hAnsi="Arial" w:cs="Arial"/>
          <w:color w:val="333333"/>
          <w:sz w:val="40"/>
          <w:szCs w:val="40"/>
        </w:rPr>
        <w:lastRenderedPageBreak/>
        <w:t>Речевое развитие</w:t>
      </w:r>
    </w:p>
    <w:p w:rsidR="00332281" w:rsidRDefault="00ED088F" w:rsidP="00ED088F">
      <w:pPr>
        <w:tabs>
          <w:tab w:val="left" w:pos="142"/>
        </w:tabs>
        <w:ind w:left="-709"/>
        <w:jc w:val="center"/>
      </w:pPr>
      <w:r>
        <w:rPr>
          <w:noProof/>
        </w:rPr>
        <w:drawing>
          <wp:inline distT="0" distB="0" distL="0" distR="0">
            <wp:extent cx="3089910" cy="2490957"/>
            <wp:effectExtent l="19050" t="0" r="0" b="0"/>
            <wp:docPr id="42" name="Рисунок 42" descr="https://avatars.mds.yandex.net/i?id=db520b57b73a5d8de72d9d0b2b8a90cbcd834d65-37389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avatars.mds.yandex.net/i?id=db520b57b73a5d8de72d9d0b2b8a90cbcd834d65-373890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754" cy="2492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-709" w:type="dxa"/>
        <w:tblLook w:val="04A0"/>
      </w:tblPr>
      <w:tblGrid>
        <w:gridCol w:w="2730"/>
        <w:gridCol w:w="2843"/>
        <w:gridCol w:w="2730"/>
        <w:gridCol w:w="2731"/>
        <w:gridCol w:w="2957"/>
      </w:tblGrid>
      <w:tr w:rsidR="00ED088F" w:rsidTr="00ED088F">
        <w:tc>
          <w:tcPr>
            <w:tcW w:w="2730" w:type="dxa"/>
          </w:tcPr>
          <w:p w:rsidR="00ED088F" w:rsidRPr="00ED088F" w:rsidRDefault="00ED088F" w:rsidP="00ED088F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333333"/>
                <w:sz w:val="37"/>
                <w:szCs w:val="37"/>
              </w:rPr>
            </w:pPr>
            <w:r w:rsidRPr="00ED088F">
              <w:rPr>
                <w:rFonts w:ascii="Arial" w:eastAsia="Times New Roman" w:hAnsi="Arial" w:cs="Arial"/>
                <w:b/>
                <w:bCs/>
                <w:color w:val="333333"/>
                <w:sz w:val="37"/>
              </w:rPr>
              <w:t>Словарный запас.</w:t>
            </w:r>
          </w:p>
          <w:p w:rsidR="00ED088F" w:rsidRDefault="00ED088F" w:rsidP="00ED088F">
            <w:pPr>
              <w:tabs>
                <w:tab w:val="left" w:pos="142"/>
              </w:tabs>
              <w:jc w:val="center"/>
            </w:pPr>
          </w:p>
        </w:tc>
        <w:tc>
          <w:tcPr>
            <w:tcW w:w="2730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Фразы.</w:t>
            </w:r>
          </w:p>
        </w:tc>
        <w:tc>
          <w:tcPr>
            <w:tcW w:w="2730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Вопросы</w:t>
            </w:r>
          </w:p>
        </w:tc>
        <w:tc>
          <w:tcPr>
            <w:tcW w:w="2731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Слово</w:t>
            </w:r>
          </w:p>
          <w:p w:rsidR="00ED088F" w:rsidRDefault="00ED088F" w:rsidP="00ED088F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творчество</w:t>
            </w:r>
          </w:p>
        </w:tc>
        <w:tc>
          <w:tcPr>
            <w:tcW w:w="2731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Артикуляция</w:t>
            </w:r>
          </w:p>
        </w:tc>
      </w:tr>
      <w:tr w:rsidR="00ED088F" w:rsidTr="00ED088F">
        <w:tc>
          <w:tcPr>
            <w:tcW w:w="2730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</w:pPr>
            <w:r w:rsidRPr="00ED088F">
              <w:rPr>
                <w:rFonts w:ascii="Arial" w:eastAsia="Times New Roman" w:hAnsi="Arial" w:cs="Arial"/>
                <w:color w:val="333333"/>
                <w:sz w:val="37"/>
                <w:szCs w:val="37"/>
              </w:rPr>
              <w:t>1500–2000 слов.</w:t>
            </w:r>
          </w:p>
        </w:tc>
        <w:tc>
          <w:tcPr>
            <w:tcW w:w="2730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</w:pP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развёрнутые предложения из 3–5 и более слов</w:t>
            </w:r>
          </w:p>
        </w:tc>
        <w:tc>
          <w:tcPr>
            <w:tcW w:w="2730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</w:pP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«почему?», «как?», «зачем?».</w:t>
            </w:r>
          </w:p>
        </w:tc>
        <w:tc>
          <w:tcPr>
            <w:tcW w:w="2731" w:type="dxa"/>
          </w:tcPr>
          <w:p w:rsidR="00ED088F" w:rsidRDefault="00ED088F" w:rsidP="00ED088F">
            <w:pPr>
              <w:tabs>
                <w:tab w:val="left" w:pos="142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44732" cy="1197033"/>
                  <wp:effectExtent l="19050" t="0" r="0" b="0"/>
                  <wp:docPr id="45" name="Рисунок 45" descr="https://avatars.mds.yandex.net/i?id=d652a86066fc78eeb8e04cc5c15f9cd091b3dce2-922015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avatars.mds.yandex.net/i?id=d652a86066fc78eeb8e04cc5c15f9cd091b3dce2-922015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53" cy="12044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1" w:type="dxa"/>
          </w:tcPr>
          <w:p w:rsidR="00ED088F" w:rsidRDefault="008358FB" w:rsidP="00ED088F">
            <w:pPr>
              <w:tabs>
                <w:tab w:val="left" w:pos="142"/>
              </w:tabs>
              <w:jc w:val="center"/>
            </w:pPr>
            <w:r w:rsidRPr="008358FB">
              <w:rPr>
                <w:rFonts w:ascii="Arial" w:hAnsi="Arial" w:cs="Arial"/>
                <w:color w:val="333333"/>
                <w:sz w:val="32"/>
                <w:szCs w:val="32"/>
                <w:shd w:val="clear" w:color="auto" w:fill="FFFFFF"/>
              </w:rPr>
              <w:t>Улучшается, но ещё возможны фонетические нарушения (нечёткое произношение шипящих, замена звуков [л], [</w:t>
            </w:r>
            <w:proofErr w:type="spellStart"/>
            <w:proofErr w:type="gramStart"/>
            <w:r w:rsidRPr="008358FB">
              <w:rPr>
                <w:rFonts w:ascii="Arial" w:hAnsi="Arial" w:cs="Arial"/>
                <w:color w:val="333333"/>
                <w:sz w:val="32"/>
                <w:szCs w:val="32"/>
                <w:shd w:val="clear" w:color="auto" w:fill="FFFFFF"/>
              </w:rPr>
              <w:t>р</w:t>
            </w:r>
            <w:proofErr w:type="spellEnd"/>
            <w:proofErr w:type="gramEnd"/>
            <w:r w:rsidRPr="008358FB">
              <w:rPr>
                <w:rFonts w:ascii="Arial" w:hAnsi="Arial" w:cs="Arial"/>
                <w:color w:val="333333"/>
                <w:sz w:val="32"/>
                <w:szCs w:val="32"/>
                <w:shd w:val="clear" w:color="auto" w:fill="FFFFFF"/>
              </w:rPr>
              <w:t>]</w:t>
            </w: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).</w:t>
            </w:r>
          </w:p>
        </w:tc>
      </w:tr>
    </w:tbl>
    <w:p w:rsidR="00ED088F" w:rsidRDefault="00ED088F" w:rsidP="00ED088F">
      <w:pPr>
        <w:tabs>
          <w:tab w:val="left" w:pos="142"/>
        </w:tabs>
        <w:ind w:left="-709"/>
        <w:jc w:val="center"/>
      </w:pPr>
    </w:p>
    <w:p w:rsidR="008358FB" w:rsidRDefault="008358FB" w:rsidP="00ED088F">
      <w:pPr>
        <w:tabs>
          <w:tab w:val="left" w:pos="142"/>
        </w:tabs>
        <w:ind w:left="-709"/>
        <w:jc w:val="center"/>
      </w:pPr>
    </w:p>
    <w:p w:rsidR="008358FB" w:rsidRDefault="008358FB" w:rsidP="00ED088F">
      <w:pPr>
        <w:tabs>
          <w:tab w:val="left" w:pos="142"/>
        </w:tabs>
        <w:ind w:left="-709"/>
        <w:jc w:val="center"/>
      </w:pPr>
    </w:p>
    <w:p w:rsidR="008358FB" w:rsidRDefault="008358FB" w:rsidP="00ED088F">
      <w:pPr>
        <w:tabs>
          <w:tab w:val="left" w:pos="142"/>
        </w:tabs>
        <w:ind w:left="-709"/>
        <w:jc w:val="center"/>
      </w:pPr>
    </w:p>
    <w:p w:rsidR="008358FB" w:rsidRDefault="008358FB" w:rsidP="008358FB">
      <w:pPr>
        <w:pStyle w:val="2"/>
        <w:shd w:val="clear" w:color="auto" w:fill="FFFFFF"/>
        <w:jc w:val="center"/>
        <w:rPr>
          <w:rFonts w:ascii="Arial" w:hAnsi="Arial" w:cs="Arial"/>
          <w:color w:val="333333"/>
        </w:rPr>
      </w:pPr>
    </w:p>
    <w:p w:rsidR="008358FB" w:rsidRPr="00A51436" w:rsidRDefault="008358FB" w:rsidP="008358FB">
      <w:pPr>
        <w:pStyle w:val="2"/>
        <w:shd w:val="clear" w:color="auto" w:fill="FFFFFF"/>
        <w:jc w:val="center"/>
        <w:rPr>
          <w:rFonts w:ascii="Arial" w:hAnsi="Arial" w:cs="Arial"/>
          <w:color w:val="333333"/>
          <w:sz w:val="40"/>
          <w:szCs w:val="40"/>
        </w:rPr>
      </w:pPr>
      <w:r w:rsidRPr="00A51436">
        <w:rPr>
          <w:rFonts w:ascii="Arial" w:hAnsi="Arial" w:cs="Arial"/>
          <w:color w:val="333333"/>
          <w:sz w:val="40"/>
          <w:szCs w:val="40"/>
        </w:rPr>
        <w:t>Когнитивное развитие</w:t>
      </w:r>
    </w:p>
    <w:p w:rsidR="008358FB" w:rsidRDefault="008358FB" w:rsidP="00ED088F">
      <w:pPr>
        <w:tabs>
          <w:tab w:val="left" w:pos="142"/>
        </w:tabs>
        <w:ind w:left="-709"/>
        <w:jc w:val="center"/>
      </w:pPr>
      <w:r>
        <w:rPr>
          <w:noProof/>
        </w:rPr>
        <w:drawing>
          <wp:inline distT="0" distB="0" distL="0" distR="0">
            <wp:extent cx="2649402" cy="1310350"/>
            <wp:effectExtent l="19050" t="0" r="0" b="0"/>
            <wp:docPr id="48" name="Рисунок 48" descr="https://avatars.mds.yandex.net/i?id=b0acb12e08cfdb91f94b5ab8d02c986513263cea-45689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avatars.mds.yandex.net/i?id=b0acb12e08cfdb91f94b5ab8d02c986513263cea-45689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032" cy="131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-709" w:type="dxa"/>
        <w:tblLook w:val="04A0"/>
      </w:tblPr>
      <w:tblGrid>
        <w:gridCol w:w="2503"/>
        <w:gridCol w:w="3056"/>
        <w:gridCol w:w="2976"/>
        <w:gridCol w:w="3156"/>
        <w:gridCol w:w="2670"/>
      </w:tblGrid>
      <w:tr w:rsidR="0089152D" w:rsidTr="008358FB">
        <w:tc>
          <w:tcPr>
            <w:tcW w:w="2730" w:type="dxa"/>
          </w:tcPr>
          <w:p w:rsidR="008358FB" w:rsidRPr="0089152D" w:rsidRDefault="008358FB" w:rsidP="00ED088F">
            <w:pPr>
              <w:tabs>
                <w:tab w:val="left" w:pos="142"/>
              </w:tabs>
              <w:jc w:val="center"/>
              <w:rPr>
                <w:sz w:val="36"/>
                <w:szCs w:val="36"/>
              </w:rPr>
            </w:pPr>
            <w:r w:rsidRPr="0089152D">
              <w:rPr>
                <w:rStyle w:val="a6"/>
                <w:rFonts w:ascii="Arial" w:hAnsi="Arial" w:cs="Arial"/>
                <w:color w:val="333333"/>
                <w:sz w:val="36"/>
                <w:szCs w:val="36"/>
                <w:shd w:val="clear" w:color="auto" w:fill="FFFFFF"/>
              </w:rPr>
              <w:t>Мышление.</w:t>
            </w:r>
            <w:r w:rsidRPr="0089152D">
              <w:rPr>
                <w:rFonts w:ascii="Arial" w:hAnsi="Arial" w:cs="Arial"/>
                <w:color w:val="333333"/>
                <w:sz w:val="36"/>
                <w:szCs w:val="36"/>
                <w:shd w:val="clear" w:color="auto" w:fill="FFFFFF"/>
              </w:rPr>
              <w:t> </w:t>
            </w:r>
          </w:p>
        </w:tc>
        <w:tc>
          <w:tcPr>
            <w:tcW w:w="2730" w:type="dxa"/>
          </w:tcPr>
          <w:p w:rsidR="008358FB" w:rsidRPr="0089152D" w:rsidRDefault="008358FB" w:rsidP="00ED088F">
            <w:pPr>
              <w:tabs>
                <w:tab w:val="left" w:pos="142"/>
              </w:tabs>
              <w:jc w:val="center"/>
              <w:rPr>
                <w:sz w:val="36"/>
                <w:szCs w:val="36"/>
              </w:rPr>
            </w:pPr>
            <w:r w:rsidRPr="0089152D">
              <w:rPr>
                <w:rStyle w:val="a6"/>
                <w:rFonts w:ascii="Arial" w:hAnsi="Arial" w:cs="Arial"/>
                <w:color w:val="333333"/>
                <w:sz w:val="36"/>
                <w:szCs w:val="36"/>
                <w:shd w:val="clear" w:color="auto" w:fill="FFFFFF"/>
              </w:rPr>
              <w:t>Классификация</w:t>
            </w:r>
          </w:p>
        </w:tc>
        <w:tc>
          <w:tcPr>
            <w:tcW w:w="2730" w:type="dxa"/>
          </w:tcPr>
          <w:p w:rsidR="008358FB" w:rsidRPr="0089152D" w:rsidRDefault="008358FB" w:rsidP="00ED088F">
            <w:pPr>
              <w:tabs>
                <w:tab w:val="left" w:pos="142"/>
              </w:tabs>
              <w:jc w:val="center"/>
              <w:rPr>
                <w:sz w:val="36"/>
                <w:szCs w:val="36"/>
              </w:rPr>
            </w:pPr>
            <w:r w:rsidRPr="0089152D">
              <w:rPr>
                <w:rStyle w:val="a6"/>
                <w:rFonts w:ascii="Arial" w:hAnsi="Arial" w:cs="Arial"/>
                <w:color w:val="333333"/>
                <w:sz w:val="36"/>
                <w:szCs w:val="36"/>
                <w:shd w:val="clear" w:color="auto" w:fill="FFFFFF"/>
              </w:rPr>
              <w:t>Память</w:t>
            </w:r>
          </w:p>
        </w:tc>
        <w:tc>
          <w:tcPr>
            <w:tcW w:w="2731" w:type="dxa"/>
          </w:tcPr>
          <w:p w:rsidR="008358FB" w:rsidRPr="0089152D" w:rsidRDefault="008358FB" w:rsidP="00ED088F">
            <w:pPr>
              <w:tabs>
                <w:tab w:val="left" w:pos="142"/>
              </w:tabs>
              <w:jc w:val="center"/>
              <w:rPr>
                <w:sz w:val="36"/>
                <w:szCs w:val="36"/>
              </w:rPr>
            </w:pPr>
            <w:r w:rsidRPr="0089152D">
              <w:rPr>
                <w:rStyle w:val="a6"/>
                <w:rFonts w:ascii="Arial" w:hAnsi="Arial" w:cs="Arial"/>
                <w:color w:val="333333"/>
                <w:sz w:val="36"/>
                <w:szCs w:val="36"/>
                <w:shd w:val="clear" w:color="auto" w:fill="FFFFFF"/>
              </w:rPr>
              <w:t>Внимание</w:t>
            </w:r>
          </w:p>
        </w:tc>
        <w:tc>
          <w:tcPr>
            <w:tcW w:w="2731" w:type="dxa"/>
          </w:tcPr>
          <w:p w:rsidR="008358FB" w:rsidRPr="0089152D" w:rsidRDefault="008358FB" w:rsidP="00ED088F">
            <w:pPr>
              <w:tabs>
                <w:tab w:val="left" w:pos="142"/>
              </w:tabs>
              <w:jc w:val="center"/>
              <w:rPr>
                <w:sz w:val="36"/>
                <w:szCs w:val="36"/>
              </w:rPr>
            </w:pPr>
            <w:r w:rsidRPr="0089152D">
              <w:rPr>
                <w:rStyle w:val="a6"/>
                <w:rFonts w:ascii="Arial" w:hAnsi="Arial" w:cs="Arial"/>
                <w:color w:val="333333"/>
                <w:sz w:val="36"/>
                <w:szCs w:val="36"/>
                <w:shd w:val="clear" w:color="auto" w:fill="FFFFFF"/>
              </w:rPr>
              <w:t>Воображение</w:t>
            </w:r>
          </w:p>
        </w:tc>
      </w:tr>
      <w:tr w:rsidR="0089152D" w:rsidTr="008358FB">
        <w:tc>
          <w:tcPr>
            <w:tcW w:w="2730" w:type="dxa"/>
          </w:tcPr>
          <w:p w:rsidR="008358FB" w:rsidRDefault="008358FB" w:rsidP="00ED088F">
            <w:pPr>
              <w:tabs>
                <w:tab w:val="left" w:pos="142"/>
              </w:tabs>
              <w:jc w:val="center"/>
            </w:pP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наглядно-образное мышление</w:t>
            </w:r>
            <w:r w:rsidR="00DD096A">
              <w:rPr>
                <w:noProof/>
              </w:rPr>
              <w:drawing>
                <wp:inline distT="0" distB="0" distL="0" distR="0">
                  <wp:extent cx="1394114" cy="847898"/>
                  <wp:effectExtent l="19050" t="0" r="0" b="0"/>
                  <wp:docPr id="51" name="Рисунок 51" descr="https://avatars.mds.yandex.net/i?id=454430cda2acbf28423ab00cd03959c8cc6d4b3e-1009250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avatars.mds.yandex.net/i?id=454430cda2acbf28423ab00cd03959c8cc6d4b3e-1009250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612" cy="857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0" w:type="dxa"/>
          </w:tcPr>
          <w:p w:rsidR="008358FB" w:rsidRDefault="00DD096A" w:rsidP="00DD096A">
            <w:pPr>
              <w:tabs>
                <w:tab w:val="left" w:pos="142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50984" cy="1429255"/>
                  <wp:effectExtent l="19050" t="0" r="1616" b="0"/>
                  <wp:docPr id="66" name="Рисунок 66" descr="https://avatars.mds.yandex.net/i?id=8e044d929a3c0bb72ee0f00ded38f1e51e2cc1de-1307459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s://avatars.mds.yandex.net/i?id=8e044d929a3c0bb72ee0f00ded38f1e51e2cc1de-13074590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070" cy="1433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096A" w:rsidRDefault="00DD096A" w:rsidP="00DD096A">
            <w:pPr>
              <w:tabs>
                <w:tab w:val="left" w:pos="142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43496" cy="1230283"/>
                  <wp:effectExtent l="19050" t="0" r="0" b="0"/>
                  <wp:docPr id="63" name="Рисунок 63" descr="https://avatars.mds.yandex.net/i?id=5edf82a17652e02b4d6d5ecdbae950757bd3c40a-9150989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avatars.mds.yandex.net/i?id=5edf82a17652e02b4d6d5ecdbae950757bd3c40a-9150989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767" cy="1229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096A" w:rsidRDefault="00DD096A" w:rsidP="00DD096A">
            <w:pPr>
              <w:tabs>
                <w:tab w:val="left" w:pos="142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0244" cy="1345840"/>
                  <wp:effectExtent l="19050" t="0" r="9006" b="0"/>
                  <wp:docPr id="69" name="Рисунок 69" descr="https://avatars.mds.yandex.net/i?id=81a6aef126197575bcddce43bb0f4a6dfaceb391-498752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avatars.mds.yandex.net/i?id=81a6aef126197575bcddce43bb0f4a6dfaceb391-498752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484" cy="1358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0" w:type="dxa"/>
          </w:tcPr>
          <w:p w:rsidR="008358FB" w:rsidRPr="00DD096A" w:rsidRDefault="00DD096A" w:rsidP="00ED088F">
            <w:pPr>
              <w:tabs>
                <w:tab w:val="left" w:pos="142"/>
              </w:tabs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>
                  <wp:extent cx="1729047" cy="1571305"/>
                  <wp:effectExtent l="19050" t="0" r="4503" b="0"/>
                  <wp:docPr id="72" name="Рисунок 72" descr="https://avatars.mds.yandex.net/i?id=6b39e8a142e49cf5f75bb1a7c2cab94fd672cb6b-1108032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avatars.mds.yandex.net/i?id=6b39e8a142e49cf5f75bb1a7c2cab94fd672cb6b-1108032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88" cy="1584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1" w:type="dxa"/>
          </w:tcPr>
          <w:p w:rsidR="00802A1C" w:rsidRDefault="0089152D" w:rsidP="0089152D">
            <w:pPr>
              <w:tabs>
                <w:tab w:val="left" w:pos="142"/>
              </w:tabs>
              <w:jc w:val="center"/>
            </w:pP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Неустойчивое</w:t>
            </w:r>
            <w:r>
              <w:rPr>
                <w:noProof/>
              </w:rPr>
              <w:drawing>
                <wp:inline distT="0" distB="0" distL="0" distR="0">
                  <wp:extent cx="1843001" cy="1276853"/>
                  <wp:effectExtent l="19050" t="0" r="4849" b="0"/>
                  <wp:docPr id="19" name="Рисунок 75" descr="https://avatars.mds.yandex.net/i?id=49393200c9a0c3c4aaa8e22dfbbaeb4b21fd5385-825335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avatars.mds.yandex.net/i?id=49393200c9a0c3c4aaa8e22dfbbaeb4b21fd5385-8253350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755" cy="1280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2A1C" w:rsidRPr="00802A1C" w:rsidRDefault="00802A1C" w:rsidP="00802A1C"/>
          <w:p w:rsidR="00802A1C" w:rsidRPr="00802A1C" w:rsidRDefault="00802A1C" w:rsidP="00802A1C"/>
          <w:p w:rsidR="00802A1C" w:rsidRPr="00802A1C" w:rsidRDefault="00802A1C" w:rsidP="00802A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10-15 мин</w:t>
            </w:r>
          </w:p>
          <w:p w:rsidR="00802A1C" w:rsidRDefault="00802A1C" w:rsidP="00802A1C"/>
          <w:p w:rsidR="00802A1C" w:rsidRDefault="00802A1C" w:rsidP="00802A1C"/>
          <w:p w:rsidR="00802A1C" w:rsidRDefault="00802A1C" w:rsidP="00802A1C"/>
          <w:p w:rsidR="008358FB" w:rsidRPr="00802A1C" w:rsidRDefault="008358FB" w:rsidP="00802A1C"/>
        </w:tc>
        <w:tc>
          <w:tcPr>
            <w:tcW w:w="2731" w:type="dxa"/>
          </w:tcPr>
          <w:p w:rsidR="008358FB" w:rsidRDefault="0089152D" w:rsidP="00ED088F">
            <w:pPr>
              <w:tabs>
                <w:tab w:val="left" w:pos="142"/>
              </w:tabs>
              <w:jc w:val="center"/>
            </w:pPr>
            <w:r w:rsidRPr="0089152D">
              <w:rPr>
                <w:rFonts w:ascii="Arial" w:hAnsi="Arial" w:cs="Arial"/>
                <w:color w:val="333333"/>
                <w:sz w:val="32"/>
                <w:szCs w:val="32"/>
                <w:shd w:val="clear" w:color="auto" w:fill="FFFFFF"/>
              </w:rPr>
              <w:t>Активно развивается, дети придумывают сюжеты игр, истории</w:t>
            </w: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.</w:t>
            </w:r>
          </w:p>
        </w:tc>
      </w:tr>
    </w:tbl>
    <w:p w:rsidR="008358FB" w:rsidRDefault="008358FB" w:rsidP="00ED088F">
      <w:pPr>
        <w:tabs>
          <w:tab w:val="left" w:pos="142"/>
        </w:tabs>
        <w:ind w:left="-709"/>
        <w:jc w:val="center"/>
      </w:pPr>
    </w:p>
    <w:p w:rsidR="00802A1C" w:rsidRDefault="00802A1C" w:rsidP="00ED088F">
      <w:pPr>
        <w:tabs>
          <w:tab w:val="left" w:pos="142"/>
        </w:tabs>
        <w:ind w:left="-709"/>
        <w:jc w:val="center"/>
      </w:pPr>
    </w:p>
    <w:p w:rsidR="00802A1C" w:rsidRDefault="005C72B8" w:rsidP="00802A1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  <w:r>
        <w:rPr>
          <w:rFonts w:ascii="Arial" w:eastAsia="Times New Roman" w:hAnsi="Arial" w:cs="Arial"/>
          <w:b/>
          <w:bCs/>
          <w:noProof/>
          <w:color w:val="333333"/>
          <w:sz w:val="40"/>
          <w:szCs w:val="4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2930525</wp:posOffset>
            </wp:positionH>
            <wp:positionV relativeFrom="paragraph">
              <wp:posOffset>657860</wp:posOffset>
            </wp:positionV>
            <wp:extent cx="2574290" cy="1711960"/>
            <wp:effectExtent l="19050" t="0" r="0" b="0"/>
            <wp:wrapSquare wrapText="bothSides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171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2A1C" w:rsidRPr="00802A1C">
        <w:rPr>
          <w:rFonts w:ascii="Arial" w:eastAsia="Times New Roman" w:hAnsi="Arial" w:cs="Arial"/>
          <w:b/>
          <w:bCs/>
          <w:color w:val="333333"/>
          <w:sz w:val="40"/>
          <w:szCs w:val="40"/>
        </w:rPr>
        <w:t>Социально-коммуникативное развитие</w:t>
      </w:r>
    </w:p>
    <w:p w:rsidR="00802A1C" w:rsidRDefault="00802A1C" w:rsidP="005C72B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</w:p>
    <w:p w:rsidR="005C72B8" w:rsidRDefault="005C72B8" w:rsidP="005C72B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</w:p>
    <w:p w:rsidR="005C72B8" w:rsidRDefault="005C72B8" w:rsidP="005C72B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</w:p>
    <w:p w:rsidR="005C72B8" w:rsidRDefault="005C72B8" w:rsidP="005C72B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</w:p>
    <w:p w:rsidR="005C72B8" w:rsidRPr="00802A1C" w:rsidRDefault="005C72B8" w:rsidP="005C72B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</w:p>
    <w:p w:rsidR="00802A1C" w:rsidRPr="005C72B8" w:rsidRDefault="00802A1C" w:rsidP="005C72B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802A1C">
        <w:rPr>
          <w:rFonts w:ascii="Arial" w:eastAsia="Times New Roman" w:hAnsi="Arial" w:cs="Arial"/>
          <w:color w:val="333333"/>
          <w:sz w:val="40"/>
          <w:szCs w:val="40"/>
        </w:rPr>
        <w:t>Это период формирования первых навыков общения и взаимодействия со сверстниками. Дети учатся делиться игрушками, играть вместе, уступать, решать конфликты. Развивается эмоциональная сфера: умение распознавать и выражать свои эмоции, сочувствовать другим</w:t>
      </w:r>
      <w:r w:rsidRPr="00802A1C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tbl>
      <w:tblPr>
        <w:tblStyle w:val="a5"/>
        <w:tblW w:w="0" w:type="auto"/>
        <w:tblInd w:w="-709" w:type="dxa"/>
        <w:tblLook w:val="04A0"/>
      </w:tblPr>
      <w:tblGrid>
        <w:gridCol w:w="4550"/>
        <w:gridCol w:w="4551"/>
        <w:gridCol w:w="4551"/>
      </w:tblGrid>
      <w:tr w:rsidR="005C72B8" w:rsidTr="005C72B8">
        <w:tc>
          <w:tcPr>
            <w:tcW w:w="4550" w:type="dxa"/>
          </w:tcPr>
          <w:p w:rsidR="005C72B8" w:rsidRDefault="005C72B8" w:rsidP="00ED088F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Переход к ролевой игре</w:t>
            </w:r>
          </w:p>
        </w:tc>
        <w:tc>
          <w:tcPr>
            <w:tcW w:w="4551" w:type="dxa"/>
          </w:tcPr>
          <w:p w:rsidR="005C72B8" w:rsidRDefault="005C72B8" w:rsidP="005C72B8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Игры с правилами</w:t>
            </w: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 </w:t>
            </w:r>
          </w:p>
        </w:tc>
        <w:tc>
          <w:tcPr>
            <w:tcW w:w="4551" w:type="dxa"/>
          </w:tcPr>
          <w:p w:rsidR="005C72B8" w:rsidRDefault="005C72B8" w:rsidP="005C72B8">
            <w:pPr>
              <w:tabs>
                <w:tab w:val="left" w:pos="142"/>
              </w:tabs>
              <w:jc w:val="center"/>
            </w:pPr>
            <w:r>
              <w:rPr>
                <w:rStyle w:val="a6"/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Взаимодействие в игре.</w:t>
            </w:r>
            <w:r>
              <w:rPr>
                <w:rFonts w:ascii="Arial" w:hAnsi="Arial" w:cs="Arial"/>
                <w:color w:val="333333"/>
                <w:sz w:val="42"/>
                <w:szCs w:val="42"/>
                <w:shd w:val="clear" w:color="auto" w:fill="FFFFFF"/>
              </w:rPr>
              <w:t> </w:t>
            </w:r>
          </w:p>
        </w:tc>
      </w:tr>
      <w:tr w:rsidR="005C72B8" w:rsidRPr="005C72B8" w:rsidTr="005C72B8">
        <w:tc>
          <w:tcPr>
            <w:tcW w:w="4550" w:type="dxa"/>
          </w:tcPr>
          <w:p w:rsidR="005C72B8" w:rsidRPr="005C72B8" w:rsidRDefault="005C72B8" w:rsidP="00ED088F">
            <w:pPr>
              <w:tabs>
                <w:tab w:val="left" w:pos="142"/>
              </w:tabs>
              <w:jc w:val="center"/>
              <w:rPr>
                <w:sz w:val="32"/>
                <w:szCs w:val="32"/>
              </w:rPr>
            </w:pPr>
            <w:r w:rsidRPr="005C72B8">
              <w:rPr>
                <w:rFonts w:ascii="Arial" w:hAnsi="Arial" w:cs="Arial"/>
                <w:color w:val="333333"/>
                <w:sz w:val="32"/>
                <w:szCs w:val="32"/>
                <w:shd w:val="clear" w:color="auto" w:fill="FFFFFF"/>
              </w:rPr>
              <w:t>Игра становится ведущим видом деятельности. Ребёнок действует с игрушками и предметами-заместителями (палочка вместо ложечки), выполняет одну-две простые роли и неразвёрнутые сюжеты</w:t>
            </w:r>
          </w:p>
        </w:tc>
        <w:tc>
          <w:tcPr>
            <w:tcW w:w="4551" w:type="dxa"/>
          </w:tcPr>
          <w:p w:rsidR="005C72B8" w:rsidRPr="005C72B8" w:rsidRDefault="005C72B8" w:rsidP="005C72B8">
            <w:pPr>
              <w:tabs>
                <w:tab w:val="left" w:pos="142"/>
              </w:tabs>
              <w:jc w:val="center"/>
              <w:rPr>
                <w:sz w:val="32"/>
                <w:szCs w:val="32"/>
              </w:rPr>
            </w:pPr>
            <w:r w:rsidRPr="005C72B8">
              <w:rPr>
                <w:rFonts w:ascii="Arial" w:hAnsi="Arial" w:cs="Arial"/>
                <w:color w:val="333333"/>
                <w:sz w:val="32"/>
                <w:szCs w:val="32"/>
                <w:shd w:val="clear" w:color="auto" w:fill="FFFFFF"/>
              </w:rPr>
              <w:t>только начинают формироваться</w:t>
            </w:r>
          </w:p>
        </w:tc>
        <w:tc>
          <w:tcPr>
            <w:tcW w:w="4551" w:type="dxa"/>
          </w:tcPr>
          <w:p w:rsidR="005C72B8" w:rsidRPr="005C72B8" w:rsidRDefault="005C72B8" w:rsidP="00ED088F">
            <w:pPr>
              <w:tabs>
                <w:tab w:val="left" w:pos="142"/>
              </w:tabs>
              <w:jc w:val="center"/>
              <w:rPr>
                <w:sz w:val="32"/>
                <w:szCs w:val="32"/>
              </w:rPr>
            </w:pPr>
            <w:r w:rsidRPr="005C72B8">
              <w:rPr>
                <w:rFonts w:ascii="Arial" w:hAnsi="Arial" w:cs="Arial"/>
                <w:color w:val="333333"/>
                <w:sz w:val="32"/>
                <w:szCs w:val="32"/>
                <w:shd w:val="clear" w:color="auto" w:fill="FFFFFF"/>
              </w:rPr>
              <w:t>Дети скорее играют рядом, чем активно взаимодействуют. Конфликты часто возникают из-за игрушек</w:t>
            </w:r>
          </w:p>
        </w:tc>
      </w:tr>
    </w:tbl>
    <w:p w:rsidR="0032777E" w:rsidRDefault="0032777E" w:rsidP="0032777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</w:p>
    <w:p w:rsidR="0032777E" w:rsidRDefault="00D432F0" w:rsidP="00D432F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  <w:r>
        <w:rPr>
          <w:rFonts w:ascii="Arial" w:eastAsia="Times New Roman" w:hAnsi="Arial" w:cs="Arial"/>
          <w:b/>
          <w:bCs/>
          <w:noProof/>
          <w:color w:val="333333"/>
          <w:sz w:val="40"/>
          <w:szCs w:val="40"/>
        </w:rPr>
        <w:lastRenderedPageBreak/>
        <w:drawing>
          <wp:inline distT="0" distB="0" distL="0" distR="0">
            <wp:extent cx="2654300" cy="1990725"/>
            <wp:effectExtent l="19050" t="0" r="0" b="0"/>
            <wp:docPr id="11" name="Рисунок 4" descr="C:\Users\HP\Desktop\аттестация\собрание\IMG_20260922_135352_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аттестация\собрание\IMG_20260922_135352_09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32F0">
        <w:rPr>
          <w:rFonts w:ascii="Arial" w:eastAsia="Times New Roman" w:hAnsi="Arial" w:cs="Arial"/>
          <w:b/>
          <w:bCs/>
          <w:color w:val="333333"/>
          <w:sz w:val="40"/>
          <w:szCs w:val="40"/>
        </w:rPr>
        <w:drawing>
          <wp:inline distT="0" distB="0" distL="0" distR="0">
            <wp:extent cx="2050257" cy="2733675"/>
            <wp:effectExtent l="19050" t="0" r="7143" b="0"/>
            <wp:docPr id="7" name="Рисунок 1" descr="C:\Users\HP\Desktop\аттестация\собрание\IMG_20260922_135352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аттестация\собрание\IMG_20260922_135352_06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791" cy="2734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noProof/>
          <w:color w:val="333333"/>
          <w:sz w:val="40"/>
          <w:szCs w:val="40"/>
        </w:rPr>
        <w:drawing>
          <wp:inline distT="0" distB="0" distL="0" distR="0">
            <wp:extent cx="2654300" cy="1990725"/>
            <wp:effectExtent l="19050" t="0" r="0" b="0"/>
            <wp:docPr id="9" name="Рисунок 3" descr="C:\Users\HP\Desktop\аттестация\собрание\IMG_20260922_135352_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аттестация\собрание\IMG_20260922_135352_06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2B8" w:rsidRPr="001E28CA" w:rsidRDefault="005C72B8" w:rsidP="001E28CA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0"/>
          <w:szCs w:val="40"/>
        </w:rPr>
      </w:pPr>
      <w:r w:rsidRPr="001E28CA">
        <w:rPr>
          <w:rFonts w:ascii="Arial" w:eastAsia="Times New Roman" w:hAnsi="Arial" w:cs="Arial"/>
          <w:b/>
          <w:bCs/>
          <w:color w:val="333333"/>
          <w:sz w:val="40"/>
          <w:szCs w:val="40"/>
        </w:rPr>
        <w:t>Личностные и эмоциональные особенности</w:t>
      </w:r>
    </w:p>
    <w:p w:rsidR="005C72B8" w:rsidRPr="001D672D" w:rsidRDefault="00D82729" w:rsidP="00ED088F">
      <w:pPr>
        <w:tabs>
          <w:tab w:val="left" w:pos="142"/>
        </w:tabs>
        <w:ind w:left="-709"/>
        <w:jc w:val="center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1D672D">
        <w:rPr>
          <w:rStyle w:val="a6"/>
          <w:rFonts w:ascii="Arial" w:hAnsi="Arial" w:cs="Arial"/>
          <w:color w:val="333333"/>
          <w:sz w:val="32"/>
          <w:szCs w:val="32"/>
          <w:shd w:val="clear" w:color="auto" w:fill="FFFFFF"/>
        </w:rPr>
        <w:t>Эмоциональная отзывчивость.</w:t>
      </w:r>
      <w:r w:rsidRPr="001D672D">
        <w:rPr>
          <w:rFonts w:ascii="Arial" w:hAnsi="Arial" w:cs="Arial"/>
          <w:color w:val="333333"/>
          <w:sz w:val="32"/>
          <w:szCs w:val="32"/>
          <w:shd w:val="clear" w:color="auto" w:fill="FFFFFF"/>
        </w:rPr>
        <w:t> Малыш уже способен сопереживать: может утешить сверстника, проявить доброжелательность. Но такие чувства ещё неустойчивы. </w:t>
      </w:r>
    </w:p>
    <w:p w:rsidR="00D82729" w:rsidRPr="001D672D" w:rsidRDefault="00D82729" w:rsidP="00ED088F">
      <w:pPr>
        <w:tabs>
          <w:tab w:val="left" w:pos="142"/>
        </w:tabs>
        <w:ind w:left="-709"/>
        <w:jc w:val="center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1D672D">
        <w:rPr>
          <w:rStyle w:val="a6"/>
          <w:rFonts w:ascii="Arial" w:hAnsi="Arial" w:cs="Arial"/>
          <w:color w:val="333333"/>
          <w:sz w:val="32"/>
          <w:szCs w:val="32"/>
          <w:shd w:val="clear" w:color="auto" w:fill="FFFFFF"/>
        </w:rPr>
        <w:t>Непроизвольность поведения.</w:t>
      </w:r>
      <w:r w:rsidRPr="001D672D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 Действия и поступки </w:t>
      </w:r>
      <w:proofErr w:type="spellStart"/>
      <w:r w:rsidRPr="001D672D">
        <w:rPr>
          <w:rFonts w:ascii="Arial" w:hAnsi="Arial" w:cs="Arial"/>
          <w:color w:val="333333"/>
          <w:sz w:val="32"/>
          <w:szCs w:val="32"/>
          <w:shd w:val="clear" w:color="auto" w:fill="FFFFFF"/>
        </w:rPr>
        <w:t>ситуативны</w:t>
      </w:r>
      <w:proofErr w:type="spellEnd"/>
      <w:r w:rsidRPr="001D672D">
        <w:rPr>
          <w:rFonts w:ascii="Arial" w:hAnsi="Arial" w:cs="Arial"/>
          <w:color w:val="333333"/>
          <w:sz w:val="32"/>
          <w:szCs w:val="32"/>
          <w:shd w:val="clear" w:color="auto" w:fill="FFFFFF"/>
        </w:rPr>
        <w:t>: ребёнок часто не представляет последствий своих поступков</w:t>
      </w:r>
    </w:p>
    <w:p w:rsidR="00D432F0" w:rsidRDefault="00D82729" w:rsidP="00283952">
      <w:pPr>
        <w:tabs>
          <w:tab w:val="left" w:pos="142"/>
        </w:tabs>
        <w:ind w:left="-709"/>
        <w:jc w:val="center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 w:rsidRPr="001D672D">
        <w:rPr>
          <w:rStyle w:val="a6"/>
          <w:rFonts w:ascii="Arial" w:hAnsi="Arial" w:cs="Arial"/>
          <w:color w:val="333333"/>
          <w:sz w:val="32"/>
          <w:szCs w:val="32"/>
          <w:shd w:val="clear" w:color="auto" w:fill="FFFFFF"/>
        </w:rPr>
        <w:t>Кризис трёх лет.</w:t>
      </w:r>
      <w:r w:rsidRPr="001D672D">
        <w:rPr>
          <w:rFonts w:ascii="Arial" w:hAnsi="Arial" w:cs="Arial"/>
          <w:color w:val="333333"/>
          <w:sz w:val="32"/>
          <w:szCs w:val="32"/>
          <w:shd w:val="clear" w:color="auto" w:fill="FFFFFF"/>
        </w:rPr>
        <w:t> В этом возрасте любимым выражением становится «Я сам!». Ребёнок стремится к самостоятельности, хочет действовать независимо от взрослого, но его возможности пока ограничены — возникает внутреннее противоречие. Важно поддерживать это стремление, а не подавлять его.</w:t>
      </w:r>
    </w:p>
    <w:p w:rsidR="00D432F0" w:rsidRDefault="00D432F0" w:rsidP="00283952">
      <w:pPr>
        <w:tabs>
          <w:tab w:val="left" w:pos="142"/>
        </w:tabs>
        <w:ind w:left="-709"/>
        <w:jc w:val="center"/>
        <w:rPr>
          <w:color w:val="000000"/>
          <w:sz w:val="28"/>
          <w:szCs w:val="28"/>
          <w:u w:val="single"/>
        </w:rPr>
      </w:pPr>
    </w:p>
    <w:p w:rsidR="00D432F0" w:rsidRDefault="00D432F0" w:rsidP="00283952">
      <w:pPr>
        <w:tabs>
          <w:tab w:val="left" w:pos="142"/>
        </w:tabs>
        <w:ind w:left="-709"/>
        <w:jc w:val="center"/>
        <w:rPr>
          <w:color w:val="000000"/>
          <w:sz w:val="28"/>
          <w:szCs w:val="28"/>
          <w:u w:val="single"/>
        </w:rPr>
      </w:pPr>
    </w:p>
    <w:p w:rsidR="00283952" w:rsidRPr="00283952" w:rsidRDefault="00283952" w:rsidP="00283952">
      <w:pPr>
        <w:tabs>
          <w:tab w:val="left" w:pos="142"/>
        </w:tabs>
        <w:ind w:left="-709"/>
        <w:jc w:val="center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>
        <w:rPr>
          <w:color w:val="000000"/>
          <w:sz w:val="28"/>
          <w:szCs w:val="28"/>
          <w:u w:val="single"/>
        </w:rPr>
        <w:br/>
      </w:r>
    </w:p>
    <w:p w:rsidR="00283952" w:rsidRDefault="00283952" w:rsidP="00283952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lastRenderedPageBreak/>
        <w:t>Негативизм, строптивость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Ребёнок поступает вопреки не только родителям, но порой даже своему собственному желанию. Малыш отказывается выполнять просьбы не потому, что ему не хочется, а только потому, что его об этом попросили.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 xml:space="preserve">- Часто это проявляется в отношении ребенка к пище: дома ребенок отказывается от определенного продукта, но когда </w:t>
      </w:r>
      <w:proofErr w:type="gramStart"/>
      <w:r>
        <w:rPr>
          <w:rStyle w:val="c4"/>
          <w:color w:val="000000"/>
          <w:sz w:val="28"/>
          <w:szCs w:val="28"/>
        </w:rPr>
        <w:t>этим</w:t>
      </w:r>
      <w:proofErr w:type="gramEnd"/>
      <w:r>
        <w:rPr>
          <w:rStyle w:val="c4"/>
          <w:color w:val="000000"/>
          <w:sz w:val="28"/>
          <w:szCs w:val="28"/>
        </w:rPr>
        <w:t xml:space="preserve"> же продуктом его угощают другие люди, он спокойно и с удовольствием ест.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0"/>
          <w:color w:val="000000"/>
          <w:sz w:val="28"/>
          <w:szCs w:val="28"/>
          <w:u w:val="single"/>
        </w:rPr>
        <w:t>Что делать?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Например, вместо вопроса, «Ты будешь кушать?»,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задайте вопрос: «Ты будешь кушать гречневую кашу или рисовую?»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</w:p>
    <w:p w:rsidR="00283952" w:rsidRDefault="00283952" w:rsidP="00283952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t>Упрямство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Когда ребёнок упрямится, он настаивает на чём-то не потому, что ему этого сильно хочется, а потому, что он это потребовал: «Я так решил!»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Например, малыш просит дать ему мяч. Но мяча нет, и мама предлагает ему  замену, например, его любимую книжку. Малыш понимает, что книжка намного интереснее, чем мяч. Но все равно настаивает на своем: «Дай мяч!» Почему? Потому что это мама предложила книжку, а не он сам так решил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0"/>
          <w:color w:val="000000"/>
          <w:sz w:val="28"/>
          <w:szCs w:val="28"/>
          <w:u w:val="single"/>
        </w:rPr>
        <w:t>Что делать?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Просто подождите несколько минут.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Малыш сам созреет, и сам примет решение – попросит книжку.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</w:p>
    <w:p w:rsidR="00283952" w:rsidRDefault="00283952" w:rsidP="00283952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t>Своеволие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Ребёнок всё хочет делать сам, даже если не умеет.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Бывает удобнее сделать что-то за ребенка, ведь так быстрее. Но этим вы лишите его радости от процесса деятельности.                          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0"/>
          <w:color w:val="000000"/>
          <w:sz w:val="28"/>
          <w:szCs w:val="28"/>
          <w:u w:val="single"/>
        </w:rPr>
        <w:t>Что делать?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Позвольте малышу попробовать сделать все самому, даже если вы знаете, что это ему не по силам. Опыт – сын ошибок трудных. Но если у крохи что-то получилось, обязательно похвалите его, объясните, что именно он сделал хорошо, и подчеркните, какой он стал большой и самостоятельный. Такое признание успехов поднимает самооценку, придает уверенности в силах.</w:t>
      </w:r>
      <w:r w:rsidR="00231187">
        <w:rPr>
          <w:rStyle w:val="c4"/>
          <w:color w:val="000000"/>
          <w:sz w:val="28"/>
          <w:szCs w:val="28"/>
        </w:rPr>
        <w:t xml:space="preserve"> Дождаться кода он попросит сам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</w:p>
    <w:p w:rsidR="00283952" w:rsidRDefault="00283952" w:rsidP="00283952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t>Протест, бунт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Это ответ на давление со стороны родителей, и их желание всё решать за малыша («Не кричи</w:t>
      </w:r>
      <w:proofErr w:type="gramStart"/>
      <w:r>
        <w:rPr>
          <w:rStyle w:val="c4"/>
          <w:color w:val="000000"/>
          <w:sz w:val="28"/>
          <w:szCs w:val="28"/>
        </w:rPr>
        <w:t>!, «</w:t>
      </w:r>
      <w:proofErr w:type="gramEnd"/>
      <w:r>
        <w:rPr>
          <w:rStyle w:val="c4"/>
          <w:color w:val="000000"/>
          <w:sz w:val="28"/>
          <w:szCs w:val="28"/>
        </w:rPr>
        <w:t>Не ломай!», «Садись за стол!», «Одень тапочки!»).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Бурная энергия ребенка должна найти выход в виде деятельности. А если ее сдерживать, то она выливается в виде эмоций (гнева, истерик).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lastRenderedPageBreak/>
        <w:t>А теперь давайте проиграем ситуацию: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"/>
          <w:color w:val="000000"/>
          <w:sz w:val="28"/>
          <w:szCs w:val="28"/>
        </w:rPr>
        <w:t>Игра </w:t>
      </w:r>
      <w:r>
        <w:rPr>
          <w:rStyle w:val="c6"/>
          <w:i/>
          <w:iCs/>
          <w:color w:val="000000"/>
          <w:sz w:val="28"/>
          <w:szCs w:val="28"/>
        </w:rPr>
        <w:t>«Диктат»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"/>
          <w:color w:val="000000"/>
          <w:sz w:val="28"/>
          <w:szCs w:val="28"/>
          <w:u w:val="single"/>
        </w:rPr>
        <w:t>Цель</w:t>
      </w:r>
      <w:r>
        <w:rPr>
          <w:rStyle w:val="c4"/>
          <w:color w:val="000000"/>
          <w:sz w:val="28"/>
          <w:szCs w:val="28"/>
        </w:rPr>
        <w:t>: осознать права ребенка и принять их; нельзя принимать решение за ребенка.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1"/>
          <w:color w:val="000000"/>
          <w:sz w:val="28"/>
          <w:szCs w:val="28"/>
          <w:u w:val="single"/>
        </w:rPr>
        <w:t>Содержание</w:t>
      </w:r>
      <w:r>
        <w:rPr>
          <w:rStyle w:val="c2"/>
          <w:color w:val="000000"/>
          <w:sz w:val="28"/>
          <w:szCs w:val="28"/>
        </w:rPr>
        <w:t>: для этого упражнения нужен </w:t>
      </w:r>
      <w:r>
        <w:rPr>
          <w:rStyle w:val="c6"/>
          <w:i/>
          <w:iCs/>
          <w:color w:val="000000"/>
          <w:sz w:val="28"/>
          <w:szCs w:val="28"/>
        </w:rPr>
        <w:t>«доброволец»</w:t>
      </w:r>
      <w:r>
        <w:rPr>
          <w:rStyle w:val="c2"/>
          <w:color w:val="000000"/>
          <w:sz w:val="28"/>
          <w:szCs w:val="28"/>
        </w:rPr>
        <w:t>, который будет играть роль ребенка. Участник садится на стул посередине комнаты. </w:t>
      </w:r>
      <w:r>
        <w:rPr>
          <w:rStyle w:val="c21"/>
          <w:b/>
          <w:bCs/>
          <w:color w:val="000000"/>
          <w:sz w:val="28"/>
          <w:szCs w:val="28"/>
          <w:u w:val="single"/>
        </w:rPr>
        <w:t>Воспитатель</w:t>
      </w:r>
      <w:r>
        <w:rPr>
          <w:rStyle w:val="c1"/>
          <w:b/>
          <w:b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> «А сейчас мы вспомним, как мы общаемся со своими детьми. Если ребенок капризничает, мы говорим ему – НЕ ПЛАЧЬ</w:t>
      </w:r>
      <w:proofErr w:type="gramStart"/>
      <w:r>
        <w:rPr>
          <w:rStyle w:val="c2"/>
          <w:color w:val="000000"/>
          <w:sz w:val="28"/>
          <w:szCs w:val="28"/>
        </w:rPr>
        <w:t xml:space="preserve">!, </w:t>
      </w:r>
      <w:proofErr w:type="gramEnd"/>
      <w:r>
        <w:rPr>
          <w:rStyle w:val="c2"/>
          <w:color w:val="000000"/>
          <w:sz w:val="28"/>
          <w:szCs w:val="28"/>
        </w:rPr>
        <w:t>ПРЕКРАТИ! Не позволяем свободно проявлять свои чувства </w:t>
      </w:r>
      <w:r>
        <w:rPr>
          <w:rStyle w:val="c6"/>
          <w:i/>
          <w:iCs/>
          <w:color w:val="000000"/>
          <w:sz w:val="28"/>
          <w:szCs w:val="28"/>
        </w:rPr>
        <w:t>(ведущий завязывает область сердца)</w:t>
      </w:r>
      <w:r>
        <w:rPr>
          <w:rStyle w:val="c2"/>
          <w:color w:val="000000"/>
          <w:sz w:val="28"/>
          <w:szCs w:val="28"/>
        </w:rPr>
        <w:t>. Если ребенок берет вещи без разрешения, которые ему не положено брать, мы говорим ему – НЕ ТРОГАЙ! </w:t>
      </w:r>
      <w:r>
        <w:rPr>
          <w:rStyle w:val="c6"/>
          <w:i/>
          <w:iCs/>
          <w:color w:val="000000"/>
          <w:sz w:val="28"/>
          <w:szCs w:val="28"/>
        </w:rPr>
        <w:t>(завязываем область руки)</w:t>
      </w:r>
      <w:r>
        <w:rPr>
          <w:rStyle w:val="c2"/>
          <w:color w:val="000000"/>
          <w:sz w:val="28"/>
          <w:szCs w:val="28"/>
        </w:rPr>
        <w:t>. Ребенок разбегался, мешает нам, мы говорим ему – НЕ БЕГАЙ! </w:t>
      </w:r>
      <w:r>
        <w:rPr>
          <w:rStyle w:val="c6"/>
          <w:i/>
          <w:iCs/>
          <w:color w:val="000000"/>
          <w:sz w:val="28"/>
          <w:szCs w:val="28"/>
        </w:rPr>
        <w:t>(связывает ноги)</w:t>
      </w:r>
      <w:r>
        <w:rPr>
          <w:rStyle w:val="c2"/>
          <w:color w:val="000000"/>
          <w:sz w:val="28"/>
          <w:szCs w:val="28"/>
        </w:rPr>
        <w:t>. Взрослые разговаривают, ребенок слушает их разговор, мы говорим ему – НЕ СЛУШАЙ! </w:t>
      </w:r>
      <w:r>
        <w:rPr>
          <w:rStyle w:val="c6"/>
          <w:i/>
          <w:iCs/>
          <w:color w:val="000000"/>
          <w:sz w:val="28"/>
          <w:szCs w:val="28"/>
        </w:rPr>
        <w:t>(завязываем уши)</w:t>
      </w:r>
      <w:r>
        <w:rPr>
          <w:rStyle w:val="c2"/>
          <w:color w:val="000000"/>
          <w:sz w:val="28"/>
          <w:szCs w:val="28"/>
        </w:rPr>
        <w:t>. Если ребенок кричит, оглушая нас, мы говорим ему – НЕ КРИЧИ! </w:t>
      </w:r>
      <w:r>
        <w:rPr>
          <w:rStyle w:val="c6"/>
          <w:i/>
          <w:iCs/>
          <w:color w:val="000000"/>
          <w:sz w:val="28"/>
          <w:szCs w:val="28"/>
        </w:rPr>
        <w:t>(завязываем рот)</w:t>
      </w:r>
      <w:r>
        <w:rPr>
          <w:rStyle w:val="c4"/>
          <w:color w:val="000000"/>
          <w:sz w:val="28"/>
          <w:szCs w:val="28"/>
        </w:rPr>
        <w:t>. А сейчас давайте спросим нашего ребенка, как он себя чувствует? Как вы думаете, может ли ребенок развиваться в таком состоянии? Что же делать?»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Ребенку очень тяжело долго находиться в нервном напряжении, и если не наступает разрядка в виде эмоции или какого-либо вида деятельности, то возникает стресс и, как следствие, снижение иммунитета.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"/>
          <w:color w:val="000000"/>
          <w:sz w:val="28"/>
          <w:szCs w:val="28"/>
          <w:u w:val="single"/>
        </w:rPr>
        <w:t>Что делать?</w:t>
      </w:r>
    </w:p>
    <w:p w:rsidR="00D432F0" w:rsidRPr="00D432F0" w:rsidRDefault="00283952" w:rsidP="00283952">
      <w:pPr>
        <w:pStyle w:val="c8"/>
        <w:shd w:val="clear" w:color="auto" w:fill="FFFFFF"/>
        <w:spacing w:before="0" w:beforeAutospacing="0" w:after="0" w:afterAutospacing="0"/>
        <w:rPr>
          <w:rStyle w:val="c9"/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Если малыш заходится в истерике, спокойно переждите ее, и только потом объясните, как «правильно» себя вести и почему. Что-либо объяснять во время истерики бесполезно</w:t>
      </w:r>
    </w:p>
    <w:p w:rsidR="0032777E" w:rsidRDefault="00D432F0" w:rsidP="00D432F0">
      <w:pPr>
        <w:pStyle w:val="c8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3898898" cy="2924175"/>
            <wp:effectExtent l="19050" t="0" r="6352" b="0"/>
            <wp:docPr id="8" name="Рисунок 2" descr="C:\Users\HP\Desktop\аттестация\собрание\1790067288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аттестация\собрание\179006728855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279" cy="2929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187" w:rsidRDefault="0032777E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noProof/>
          <w:color w:val="000000"/>
          <w:sz w:val="42"/>
          <w:szCs w:val="42"/>
        </w:rPr>
        <w:lastRenderedPageBreak/>
        <w:drawing>
          <wp:inline distT="0" distB="0" distL="0" distR="0">
            <wp:extent cx="3709312" cy="2781300"/>
            <wp:effectExtent l="19050" t="0" r="5438" b="0"/>
            <wp:docPr id="2" name="Рисунок 1" descr="C:\Users\HP\Desktop\аттестация\собрание\IMG_20260918_174258_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аттестация\собрание\IMG_20260918_174258_69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312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42"/>
          <w:szCs w:val="42"/>
        </w:rPr>
        <w:t xml:space="preserve">  </w:t>
      </w:r>
      <w:r>
        <w:rPr>
          <w:noProof/>
          <w:color w:val="000000"/>
          <w:sz w:val="42"/>
          <w:szCs w:val="42"/>
        </w:rPr>
        <w:drawing>
          <wp:inline distT="0" distB="0" distL="0" distR="0">
            <wp:extent cx="3686175" cy="2763951"/>
            <wp:effectExtent l="19050" t="0" r="9525" b="0"/>
            <wp:docPr id="5" name="Рисунок 2" descr="C:\Users\HP\Desktop\аттестация\собрание\IMG_20260918_174243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аттестация\собрание\IMG_20260918_174243_90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3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2F0" w:rsidRDefault="00D432F0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</w:p>
    <w:p w:rsidR="00D432F0" w:rsidRDefault="00D432F0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</w:p>
    <w:p w:rsidR="00D432F0" w:rsidRDefault="00D432F0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</w:p>
    <w:p w:rsidR="00D432F0" w:rsidRDefault="00D432F0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</w:p>
    <w:p w:rsidR="00283952" w:rsidRDefault="00283952" w:rsidP="00283952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t>Обесценивание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Изменяется отношение ребёнка к любым вещам и игрушкам (он может бросать их, ломать) и к людям (малыш может стукнуть или обозвать маму грубыми словами).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Это следующий этап исследовательской деятельности ребенка (не путайте с агрессией).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Потом он поймет, что такое его поведение может быть неприятно другим людям.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А пока</w:t>
      </w:r>
      <w:proofErr w:type="gramStart"/>
      <w:r>
        <w:rPr>
          <w:rStyle w:val="c4"/>
          <w:color w:val="000000"/>
          <w:sz w:val="28"/>
          <w:szCs w:val="28"/>
        </w:rPr>
        <w:t>… П</w:t>
      </w:r>
      <w:proofErr w:type="gramEnd"/>
      <w:r>
        <w:rPr>
          <w:rStyle w:val="c4"/>
          <w:color w:val="000000"/>
          <w:sz w:val="28"/>
          <w:szCs w:val="28"/>
        </w:rPr>
        <w:t>ока он подражает взрослым, ему интересно смотреть на их реакцию (а что будет, если…)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0"/>
          <w:color w:val="000000"/>
          <w:sz w:val="28"/>
          <w:szCs w:val="28"/>
          <w:u w:val="single"/>
        </w:rPr>
        <w:t>Что делать?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Направляйте энергию ребенка в мирное русло.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  Например, если малыш рвет книжку, предложите   ему рвать старые журналы. Подключите свою  фантазию, обыграйте неприятный момент с  использованием игрушек.</w:t>
      </w:r>
    </w:p>
    <w:p w:rsidR="00283952" w:rsidRDefault="00283952" w:rsidP="00283952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t>Деспотизм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Ребёнок учится управлять окружающим миром,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Пытается заставить родителей делать то, что он хочет.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 xml:space="preserve">По отношению к младшим сестрам и братьям деспотизм может проявляться как ревность. Например, ребенок может забирать игрушки, одежду, толкать, замахиваться. Необходимо понимать, что стремление к лидерству, </w:t>
      </w:r>
      <w:r>
        <w:rPr>
          <w:rStyle w:val="c4"/>
          <w:color w:val="000000"/>
          <w:sz w:val="28"/>
          <w:szCs w:val="28"/>
        </w:rPr>
        <w:lastRenderedPageBreak/>
        <w:t>желание «завоевать место под солнцем» - это хорошая черта характера, которая  помогает человеку быть хозяином жизни, а не слабовольной овечкой, ведомой другими людьми.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20"/>
          <w:color w:val="000000"/>
          <w:sz w:val="28"/>
          <w:szCs w:val="28"/>
          <w:u w:val="single"/>
        </w:rPr>
        <w:t>Что делать?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Уступайте ребенку в «мелочах». Но в том, что касается здоровья и безопасности самого ребенка и других людей – будьте непреклонны.</w:t>
      </w:r>
    </w:p>
    <w:p w:rsidR="00283952" w:rsidRDefault="00283952" w:rsidP="00283952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42"/>
          <w:szCs w:val="42"/>
        </w:rPr>
      </w:pPr>
      <w:r>
        <w:rPr>
          <w:rStyle w:val="c9"/>
          <w:b/>
          <w:bCs/>
          <w:color w:val="000000"/>
          <w:sz w:val="28"/>
          <w:szCs w:val="28"/>
        </w:rPr>
        <w:t>Что делать родителям?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Сменить тактику и стратегию общения с ребенком: пора признать, что он взрослый (ну почти!), уважать его мнение и стремление к самостоятельности.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Постоянно предлагать выбор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 (либо иллюзию выбора - такая вот хитрость во благо всем).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Не заставлять, а просить помочь.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Помните, что ребенок многие слова и поступки повторяет за Вами, поэтому следите за собой.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Когда ребенок злится, у него истерика, то бесполезно объяснять, что так делать нехорошо, отложите это до тех пор, когда малыш успокоится. Пока же можно взять его за руку и увести в спокойное безлюдное место.</w:t>
      </w:r>
    </w:p>
    <w:p w:rsidR="00283952" w:rsidRDefault="00283952" w:rsidP="00283952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 xml:space="preserve">Для благополучного развития ребенка желательно подчеркивать, какой он уже большой, не «сюсюкаться», не стараться все сделать за малыша. </w:t>
      </w:r>
      <w:proofErr w:type="gramStart"/>
      <w:r>
        <w:rPr>
          <w:rStyle w:val="c4"/>
          <w:color w:val="000000"/>
          <w:sz w:val="28"/>
          <w:szCs w:val="28"/>
        </w:rPr>
        <w:t>Разговаривайте с ним, как с равным, как  с человеком, мнение которого Вам интересно.</w:t>
      </w:r>
      <w:proofErr w:type="gramEnd"/>
    </w:p>
    <w:p w:rsidR="00232CAD" w:rsidRPr="00B475C0" w:rsidRDefault="00283952" w:rsidP="00B475C0">
      <w:pPr>
        <w:pStyle w:val="c8"/>
        <w:shd w:val="clear" w:color="auto" w:fill="FFFFFF"/>
        <w:spacing w:before="0" w:beforeAutospacing="0" w:after="0" w:afterAutospacing="0"/>
        <w:rPr>
          <w:color w:val="000000"/>
          <w:sz w:val="42"/>
          <w:szCs w:val="42"/>
        </w:rPr>
      </w:pPr>
      <w:r>
        <w:rPr>
          <w:rStyle w:val="c4"/>
          <w:color w:val="000000"/>
          <w:sz w:val="28"/>
          <w:szCs w:val="28"/>
        </w:rPr>
        <w:t>Любите ребенка и показывайте ему, что он Вам дорог даже заплаканный, упрямый, капризный.</w:t>
      </w:r>
    </w:p>
    <w:p w:rsidR="00232CAD" w:rsidRDefault="00232CAD" w:rsidP="001E28CA">
      <w:pPr>
        <w:tabs>
          <w:tab w:val="left" w:pos="142"/>
        </w:tabs>
        <w:ind w:left="-709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:rsidR="00D432F0" w:rsidRDefault="00D432F0" w:rsidP="001E28CA">
      <w:pPr>
        <w:tabs>
          <w:tab w:val="left" w:pos="142"/>
        </w:tabs>
        <w:ind w:left="-709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</w:p>
    <w:p w:rsidR="00D432F0" w:rsidRDefault="00D432F0" w:rsidP="00D432F0">
      <w:pPr>
        <w:tabs>
          <w:tab w:val="left" w:pos="142"/>
        </w:tabs>
        <w:ind w:left="-709"/>
        <w:jc w:val="center"/>
        <w:rPr>
          <w:rFonts w:ascii="Arial" w:hAnsi="Arial" w:cs="Arial"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noProof/>
          <w:color w:val="333333"/>
          <w:sz w:val="32"/>
          <w:szCs w:val="32"/>
          <w:shd w:val="clear" w:color="auto" w:fill="FFFFFF"/>
        </w:rPr>
        <w:drawing>
          <wp:inline distT="0" distB="0" distL="0" distR="0">
            <wp:extent cx="6758060" cy="2743200"/>
            <wp:effectExtent l="19050" t="0" r="4690" b="0"/>
            <wp:docPr id="12" name="Рисунок 5" descr="C:\Users\HP\Desktop\аттестация\собрание\IMG_20260922_135144_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аттестация\собрание\IMG_20260922_135144_43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2745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2F0" w:rsidSect="00DF7285">
      <w:pgSz w:w="16838" w:h="11906" w:orient="landscape"/>
      <w:pgMar w:top="284" w:right="1134" w:bottom="140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0B4F"/>
    <w:multiLevelType w:val="multilevel"/>
    <w:tmpl w:val="235E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97403"/>
    <w:multiLevelType w:val="multilevel"/>
    <w:tmpl w:val="E17E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66D83"/>
    <w:rsid w:val="001C563F"/>
    <w:rsid w:val="001D4BC5"/>
    <w:rsid w:val="001D672D"/>
    <w:rsid w:val="001E0037"/>
    <w:rsid w:val="001E121D"/>
    <w:rsid w:val="001E28CA"/>
    <w:rsid w:val="00231187"/>
    <w:rsid w:val="00232CAD"/>
    <w:rsid w:val="00233C27"/>
    <w:rsid w:val="00283952"/>
    <w:rsid w:val="00293574"/>
    <w:rsid w:val="002C6AA2"/>
    <w:rsid w:val="0032777E"/>
    <w:rsid w:val="00332281"/>
    <w:rsid w:val="003E3245"/>
    <w:rsid w:val="00466D83"/>
    <w:rsid w:val="00545C23"/>
    <w:rsid w:val="005C72B8"/>
    <w:rsid w:val="0074679B"/>
    <w:rsid w:val="00802A1C"/>
    <w:rsid w:val="008358FB"/>
    <w:rsid w:val="00847569"/>
    <w:rsid w:val="0089152D"/>
    <w:rsid w:val="008B4A21"/>
    <w:rsid w:val="008F433A"/>
    <w:rsid w:val="00A3125B"/>
    <w:rsid w:val="00A4789A"/>
    <w:rsid w:val="00A51436"/>
    <w:rsid w:val="00A76D11"/>
    <w:rsid w:val="00B475C0"/>
    <w:rsid w:val="00BF5FD5"/>
    <w:rsid w:val="00C43EC5"/>
    <w:rsid w:val="00D432F0"/>
    <w:rsid w:val="00D82729"/>
    <w:rsid w:val="00DD096A"/>
    <w:rsid w:val="00DF7285"/>
    <w:rsid w:val="00E103D4"/>
    <w:rsid w:val="00ED088F"/>
    <w:rsid w:val="00F43E74"/>
    <w:rsid w:val="00FC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69"/>
  </w:style>
  <w:style w:type="paragraph" w:styleId="2">
    <w:name w:val="heading 2"/>
    <w:basedOn w:val="a"/>
    <w:link w:val="20"/>
    <w:uiPriority w:val="9"/>
    <w:qFormat/>
    <w:rsid w:val="00ED08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D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103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33228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D088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8">
    <w:name w:val="c8"/>
    <w:basedOn w:val="a"/>
    <w:rsid w:val="0028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283952"/>
  </w:style>
  <w:style w:type="character" w:customStyle="1" w:styleId="c4">
    <w:name w:val="c4"/>
    <w:basedOn w:val="a0"/>
    <w:rsid w:val="00283952"/>
  </w:style>
  <w:style w:type="character" w:customStyle="1" w:styleId="c9">
    <w:name w:val="c9"/>
    <w:basedOn w:val="a0"/>
    <w:rsid w:val="00283952"/>
  </w:style>
  <w:style w:type="paragraph" w:customStyle="1" w:styleId="c0">
    <w:name w:val="c0"/>
    <w:basedOn w:val="a"/>
    <w:rsid w:val="0028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83952"/>
  </w:style>
  <w:style w:type="character" w:customStyle="1" w:styleId="c6">
    <w:name w:val="c6"/>
    <w:basedOn w:val="a0"/>
    <w:rsid w:val="00283952"/>
  </w:style>
  <w:style w:type="character" w:customStyle="1" w:styleId="c21">
    <w:name w:val="c21"/>
    <w:basedOn w:val="a0"/>
    <w:rsid w:val="00283952"/>
  </w:style>
  <w:style w:type="character" w:customStyle="1" w:styleId="c1">
    <w:name w:val="c1"/>
    <w:basedOn w:val="a0"/>
    <w:rsid w:val="002839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6C7CE-20CF-4E87-9E03-41BD6A7C3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19</cp:revision>
  <cp:lastPrinted>2026-09-17T15:28:00Z</cp:lastPrinted>
  <dcterms:created xsi:type="dcterms:W3CDTF">2026-08-11T14:40:00Z</dcterms:created>
  <dcterms:modified xsi:type="dcterms:W3CDTF">2026-09-22T10:21:00Z</dcterms:modified>
</cp:coreProperties>
</file>